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9E12D1" w:rsidRDefault="008732C8" w:rsidP="003B5A41">
      <w:pPr>
        <w:pStyle w:val="Title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Link budget analysis</w:t>
      </w:r>
      <w:r w:rsidR="00704D2D" w:rsidRPr="009E12D1">
        <w:rPr>
          <w:rFonts w:asciiTheme="minorHAnsi" w:hAnsiTheme="minorHAnsi"/>
          <w:lang w:val="en-US"/>
        </w:rPr>
        <w:t xml:space="preserve"> for </w:t>
      </w:r>
      <w:r w:rsidR="00AD7FF2">
        <w:rPr>
          <w:rFonts w:asciiTheme="minorHAnsi" w:hAnsiTheme="minorHAnsi"/>
          <w:lang w:val="en-US"/>
        </w:rPr>
        <w:t>“</w:t>
      </w:r>
      <w:r w:rsidR="00704D2D" w:rsidRPr="009E12D1">
        <w:rPr>
          <w:rFonts w:asciiTheme="minorHAnsi" w:hAnsiTheme="minorHAnsi"/>
          <w:lang w:val="en-US"/>
        </w:rPr>
        <w:t>c</w:t>
      </w:r>
      <w:r w:rsidR="00AC7E00" w:rsidRPr="009E12D1">
        <w:rPr>
          <w:rFonts w:asciiTheme="minorHAnsi" w:hAnsiTheme="minorHAnsi"/>
          <w:lang w:val="en-US"/>
        </w:rPr>
        <w:t>lean-slate</w:t>
      </w:r>
      <w:r w:rsidR="00AD7FF2">
        <w:rPr>
          <w:rFonts w:asciiTheme="minorHAnsi" w:hAnsiTheme="minorHAnsi"/>
          <w:lang w:val="en-US"/>
        </w:rPr>
        <w:t>”</w:t>
      </w:r>
      <w:r w:rsidR="00AC7E00" w:rsidRPr="009E12D1">
        <w:rPr>
          <w:rFonts w:asciiTheme="minorHAnsi" w:hAnsiTheme="minorHAnsi"/>
          <w:lang w:val="en-US"/>
        </w:rPr>
        <w:t xml:space="preserve"> </w:t>
      </w:r>
      <w:r w:rsidR="00704D2D" w:rsidRPr="009E12D1">
        <w:rPr>
          <w:rFonts w:asciiTheme="minorHAnsi" w:hAnsiTheme="minorHAnsi"/>
          <w:lang w:val="en-US"/>
        </w:rPr>
        <w:t>physical layer</w:t>
      </w:r>
      <w:r w:rsidR="001278ED">
        <w:rPr>
          <w:rFonts w:asciiTheme="minorHAnsi" w:hAnsiTheme="minorHAnsi"/>
          <w:lang w:val="en-US"/>
        </w:rPr>
        <w:t xml:space="preserve"> for</w:t>
      </w:r>
      <w:r w:rsidR="00980766">
        <w:rPr>
          <w:rFonts w:asciiTheme="minorHAnsi" w:hAnsiTheme="minorHAnsi"/>
          <w:lang w:val="en-US"/>
        </w:rPr>
        <w:t xml:space="preserve"> IoT</w:t>
      </w:r>
    </w:p>
    <w:p w:rsidR="003B5A41" w:rsidRPr="009E12D1" w:rsidRDefault="002D5956" w:rsidP="007A2F8E">
      <w:pPr>
        <w:pStyle w:val="Heading1"/>
        <w:rPr>
          <w:lang w:val="en-US"/>
        </w:rPr>
      </w:pPr>
      <w:r w:rsidRPr="009E12D1">
        <w:rPr>
          <w:lang w:val="en-US"/>
        </w:rPr>
        <w:t>Introduction</w:t>
      </w:r>
    </w:p>
    <w:p w:rsidR="00503FE3" w:rsidRPr="009E12D1" w:rsidRDefault="008F4261" w:rsidP="00503FE3">
      <w:pPr>
        <w:rPr>
          <w:lang w:val="en-US"/>
        </w:rPr>
      </w:pPr>
      <w:r>
        <w:t>At GERAN#62, a new S</w:t>
      </w:r>
      <w:r w:rsidR="006B717F">
        <w:t>I</w:t>
      </w:r>
      <w:r>
        <w:t xml:space="preserve"> [</w:t>
      </w:r>
      <w:r w:rsidR="00EE44B4">
        <w:t>1</w:t>
      </w:r>
      <w:r>
        <w:t>] was approved to study cel</w:t>
      </w:r>
      <w:r w:rsidR="002A79C4">
        <w:t>lular support for ultra-low complexity</w:t>
      </w:r>
      <w:r>
        <w:t xml:space="preserve"> and low throughput IoT. </w:t>
      </w:r>
      <w:r>
        <w:rPr>
          <w:lang w:val="en-US"/>
        </w:rPr>
        <w:t xml:space="preserve">In [2], </w:t>
      </w:r>
      <w:r w:rsidR="00AC3AE3">
        <w:rPr>
          <w:lang w:val="en-US"/>
        </w:rPr>
        <w:t>Neul</w:t>
      </w:r>
      <w:r>
        <w:rPr>
          <w:lang w:val="en-US"/>
        </w:rPr>
        <w:t xml:space="preserve"> has </w:t>
      </w:r>
      <w:r w:rsidR="00260F1B">
        <w:rPr>
          <w:lang w:val="en-US"/>
        </w:rPr>
        <w:t>submitted</w:t>
      </w:r>
      <w:r w:rsidR="00AC3AE3">
        <w:rPr>
          <w:lang w:val="en-US"/>
        </w:rPr>
        <w:t xml:space="preserve"> an outline proposal for a</w:t>
      </w:r>
      <w:r>
        <w:rPr>
          <w:lang w:val="en-US"/>
        </w:rPr>
        <w:t xml:space="preserve"> </w:t>
      </w:r>
      <w:r w:rsidR="00787E59">
        <w:rPr>
          <w:lang w:val="en-US"/>
        </w:rPr>
        <w:t xml:space="preserve">Cellular IoT </w:t>
      </w:r>
      <w:r>
        <w:rPr>
          <w:lang w:val="en-US"/>
        </w:rPr>
        <w:t xml:space="preserve">physical layer </w:t>
      </w:r>
      <w:r w:rsidR="00AC3AE3">
        <w:rPr>
          <w:lang w:val="en-US"/>
        </w:rPr>
        <w:t>to support</w:t>
      </w:r>
      <w:r>
        <w:rPr>
          <w:lang w:val="en-US"/>
        </w:rPr>
        <w:t xml:space="preserve"> the requirements defined in [1].</w:t>
      </w:r>
      <w:r w:rsidR="00AC3AE3">
        <w:rPr>
          <w:lang w:val="en-US"/>
        </w:rPr>
        <w:t xml:space="preserve"> In this contribution, the link budget resulting </w:t>
      </w:r>
      <w:r w:rsidR="00DE51C1">
        <w:rPr>
          <w:lang w:val="en-US"/>
        </w:rPr>
        <w:t>from the</w:t>
      </w:r>
      <w:r w:rsidR="00AC3AE3">
        <w:rPr>
          <w:lang w:val="en-US"/>
        </w:rPr>
        <w:t xml:space="preserve"> proposal </w:t>
      </w:r>
      <w:r w:rsidR="00DE51C1">
        <w:rPr>
          <w:lang w:val="en-US"/>
        </w:rPr>
        <w:t xml:space="preserve">in [2] </w:t>
      </w:r>
      <w:r w:rsidR="00AC3AE3">
        <w:rPr>
          <w:lang w:val="en-US"/>
        </w:rPr>
        <w:t>is analyzed.</w:t>
      </w:r>
      <w:r w:rsidR="00503FE3">
        <w:rPr>
          <w:lang w:val="en-US"/>
        </w:rPr>
        <w:t xml:space="preserve"> </w:t>
      </w:r>
      <w:r w:rsidR="00503FE3" w:rsidRPr="009E12D1">
        <w:rPr>
          <w:lang w:val="en-US"/>
        </w:rPr>
        <w:t xml:space="preserve">The </w:t>
      </w:r>
      <w:r w:rsidR="0097586F">
        <w:rPr>
          <w:lang w:val="en-US"/>
        </w:rPr>
        <w:t xml:space="preserve">stated </w:t>
      </w:r>
      <w:r w:rsidR="00503FE3">
        <w:rPr>
          <w:lang w:val="en-US"/>
        </w:rPr>
        <w:t>aim</w:t>
      </w:r>
      <w:r w:rsidR="00503FE3" w:rsidRPr="009E12D1">
        <w:rPr>
          <w:lang w:val="en-US"/>
        </w:rPr>
        <w:t xml:space="preserve"> </w:t>
      </w:r>
      <w:r w:rsidR="0097586F">
        <w:rPr>
          <w:lang w:val="en-US"/>
        </w:rPr>
        <w:t xml:space="preserve">in [1] </w:t>
      </w:r>
      <w:r w:rsidR="00503FE3" w:rsidRPr="009E12D1">
        <w:rPr>
          <w:lang w:val="en-US"/>
        </w:rPr>
        <w:t>is to achieve 20 dB coverage enhancement compa</w:t>
      </w:r>
      <w:r w:rsidR="00222693">
        <w:rPr>
          <w:lang w:val="en-US"/>
        </w:rPr>
        <w:t>red with legacy GPRS</w:t>
      </w:r>
      <w:r w:rsidR="00503FE3" w:rsidRPr="009E12D1">
        <w:rPr>
          <w:lang w:val="en-US"/>
        </w:rPr>
        <w:t xml:space="preserve">. </w:t>
      </w:r>
    </w:p>
    <w:p w:rsidR="006E3663" w:rsidRPr="009E12D1" w:rsidRDefault="008A5A23" w:rsidP="00485C73">
      <w:pPr>
        <w:pStyle w:val="Heading1"/>
        <w:rPr>
          <w:lang w:val="en-US"/>
        </w:rPr>
      </w:pPr>
      <w:r w:rsidRPr="009E12D1">
        <w:rPr>
          <w:lang w:val="en-US"/>
        </w:rPr>
        <w:t>Link budget</w:t>
      </w:r>
      <w:r w:rsidR="008732C8">
        <w:rPr>
          <w:lang w:val="en-US"/>
        </w:rPr>
        <w:t xml:space="preserve"> analysis</w:t>
      </w:r>
    </w:p>
    <w:p w:rsidR="00084921" w:rsidRPr="009E12D1" w:rsidRDefault="00F0179E" w:rsidP="0037190E">
      <w:pPr>
        <w:rPr>
          <w:lang w:val="en-US"/>
        </w:rPr>
      </w:pPr>
      <w:r>
        <w:rPr>
          <w:lang w:val="en-US"/>
        </w:rPr>
        <w:t xml:space="preserve">The calculation of </w:t>
      </w:r>
      <w:r w:rsidRPr="009E12D1">
        <w:rPr>
          <w:lang w:val="en-US"/>
        </w:rPr>
        <w:t xml:space="preserve">maximum coupling loss (MCL) </w:t>
      </w:r>
      <w:r>
        <w:rPr>
          <w:lang w:val="en-US"/>
        </w:rPr>
        <w:t>for both</w:t>
      </w:r>
      <w:r w:rsidR="00084921" w:rsidRPr="009E12D1">
        <w:rPr>
          <w:lang w:val="en-US"/>
        </w:rPr>
        <w:t xml:space="preserve"> legacy GPRS and </w:t>
      </w:r>
      <w:r w:rsidR="00B94FC0">
        <w:rPr>
          <w:lang w:val="en-US"/>
        </w:rPr>
        <w:t>the</w:t>
      </w:r>
      <w:r w:rsidR="00C42BD5">
        <w:rPr>
          <w:lang w:val="en-US"/>
        </w:rPr>
        <w:t xml:space="preserve"> highest coverage</w:t>
      </w:r>
      <w:r w:rsidR="00085F60">
        <w:rPr>
          <w:lang w:val="en-US"/>
        </w:rPr>
        <w:t xml:space="preserve"> mode of the </w:t>
      </w:r>
      <w:r w:rsidR="00B94FC0">
        <w:rPr>
          <w:lang w:val="en-US"/>
        </w:rPr>
        <w:t xml:space="preserve">proposed </w:t>
      </w:r>
      <w:r w:rsidR="0097621C">
        <w:rPr>
          <w:lang w:val="en-US"/>
        </w:rPr>
        <w:t>Cellular IoT</w:t>
      </w:r>
      <w:r w:rsidR="00B94FC0">
        <w:rPr>
          <w:lang w:val="en-US"/>
        </w:rPr>
        <w:t xml:space="preserve"> physical layer</w:t>
      </w:r>
      <w:r w:rsidR="00084921" w:rsidRPr="009E12D1">
        <w:rPr>
          <w:lang w:val="en-US"/>
        </w:rPr>
        <w:t xml:space="preserve"> is shown in </w:t>
      </w:r>
      <w:r w:rsidR="00084921" w:rsidRPr="009E12D1">
        <w:rPr>
          <w:lang w:val="en-US"/>
        </w:rPr>
        <w:fldChar w:fldCharType="begin"/>
      </w:r>
      <w:r w:rsidR="00084921" w:rsidRPr="009E12D1">
        <w:rPr>
          <w:lang w:val="en-US"/>
        </w:rPr>
        <w:instrText xml:space="preserve"> REF _Ref392750503 \h </w:instrText>
      </w:r>
      <w:r w:rsidR="00084921" w:rsidRPr="009E12D1">
        <w:rPr>
          <w:lang w:val="en-US"/>
        </w:rPr>
      </w:r>
      <w:r w:rsidR="00084921" w:rsidRPr="009E12D1">
        <w:rPr>
          <w:lang w:val="en-US"/>
        </w:rPr>
        <w:fldChar w:fldCharType="separate"/>
      </w:r>
      <w:r w:rsidR="002353C0" w:rsidRPr="009E12D1">
        <w:rPr>
          <w:lang w:val="en-US"/>
        </w:rPr>
        <w:t xml:space="preserve">Table </w:t>
      </w:r>
      <w:r w:rsidR="002353C0">
        <w:rPr>
          <w:noProof/>
          <w:lang w:val="en-US"/>
        </w:rPr>
        <w:t>1</w:t>
      </w:r>
      <w:r w:rsidR="00084921" w:rsidRPr="009E12D1">
        <w:rPr>
          <w:lang w:val="en-US"/>
        </w:rPr>
        <w:fldChar w:fldCharType="end"/>
      </w:r>
      <w:r w:rsidR="004778A6">
        <w:rPr>
          <w:lang w:val="en-US"/>
        </w:rPr>
        <w:t>.</w:t>
      </w:r>
    </w:p>
    <w:tbl>
      <w:tblPr>
        <w:tblW w:w="941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01"/>
        <w:gridCol w:w="1276"/>
        <w:gridCol w:w="1134"/>
        <w:gridCol w:w="1134"/>
        <w:gridCol w:w="1134"/>
        <w:gridCol w:w="1134"/>
      </w:tblGrid>
      <w:tr w:rsidR="00A57200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b/>
                <w:bCs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ECFF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GPRS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Cellular IoT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A57200" w:rsidRPr="009E12D1" w:rsidRDefault="00A57200" w:rsidP="00A5720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Downlink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ECFF"/>
            <w:vAlign w:val="center"/>
          </w:tcPr>
          <w:p w:rsidR="00A57200" w:rsidRPr="009E12D1" w:rsidRDefault="00A57200" w:rsidP="00A5720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Uplink</w:t>
            </w:r>
            <w:r w:rsidR="00012AE3">
              <w:rPr>
                <w:b/>
                <w:bCs/>
                <w:lang w:val="en-US"/>
              </w:rPr>
              <w:br/>
            </w:r>
            <w:r w:rsidR="004778A6">
              <w:rPr>
                <w:b/>
                <w:bCs/>
                <w:lang w:val="en-US"/>
              </w:rPr>
              <w:t>+33</w:t>
            </w:r>
            <w:r w:rsidR="00012AE3">
              <w:rPr>
                <w:b/>
                <w:bCs/>
                <w:lang w:val="en-US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A572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CB4EB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Uplink</w:t>
            </w:r>
            <w:r w:rsidRPr="009E12D1">
              <w:rPr>
                <w:b/>
                <w:bCs/>
                <w:lang w:val="en-US"/>
              </w:rPr>
              <w:br/>
            </w:r>
            <w:r w:rsidR="00CB4EB0" w:rsidRPr="009E12D1">
              <w:rPr>
                <w:b/>
                <w:bCs/>
                <w:lang w:val="en-US"/>
              </w:rPr>
              <w:t>+23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57200" w:rsidRPr="009E12D1" w:rsidRDefault="00A57200" w:rsidP="00CB4EB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Uplink</w:t>
            </w:r>
            <w:r w:rsidRPr="009E12D1">
              <w:rPr>
                <w:b/>
                <w:bCs/>
                <w:lang w:val="en-US"/>
              </w:rPr>
              <w:br/>
            </w:r>
            <w:r w:rsidR="004778A6">
              <w:rPr>
                <w:b/>
                <w:bCs/>
                <w:lang w:val="en-US"/>
              </w:rPr>
              <w:t>+33</w:t>
            </w:r>
            <w:r w:rsidR="00CB4EB0" w:rsidRPr="009E12D1">
              <w:rPr>
                <w:b/>
                <w:bCs/>
                <w:lang w:val="en-US"/>
              </w:rPr>
              <w:t xml:space="preserve"> dBm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Transmitter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ECFF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(0) Total Tx power  (dBm)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200" w:rsidRPr="009E12D1" w:rsidRDefault="004778A6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4778A6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(1) Tx power per channel (dBm)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200" w:rsidRPr="009E12D1" w:rsidRDefault="004778A6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32.2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4778A6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Receiver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ECFF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(2) Thermal noise density (dBm/Hz)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(3) Receiver noise figure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(4) Interference margin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(5) Occupied channel bandwidth (kHz)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3.75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3.75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EB4D0C" w:rsidRDefault="00A57200" w:rsidP="006B5D6F">
            <w:pPr>
              <w:spacing w:before="100" w:beforeAutospacing="1" w:after="100" w:afterAutospacing="1"/>
              <w:rPr>
                <w:lang w:val="fr-FR"/>
              </w:rPr>
            </w:pPr>
            <w:r w:rsidRPr="00EB4D0C">
              <w:rPr>
                <w:lang w:val="fr-FR"/>
              </w:rPr>
              <w:t>(6) Effective noise power</w:t>
            </w:r>
            <w:r w:rsidRPr="00EB4D0C">
              <w:rPr>
                <w:lang w:val="fr-FR"/>
              </w:rPr>
              <w:br/>
              <w:t xml:space="preserve">        = (2) + (3) + (4) + 10 log((5))  (dBm)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F63B88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57200" w:rsidRPr="009E12D1">
              <w:rPr>
                <w:lang w:val="en-US"/>
              </w:rPr>
              <w:t>112.4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7200" w:rsidRPr="009E12D1" w:rsidRDefault="00F63B88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57200" w:rsidRPr="009E12D1">
              <w:rPr>
                <w:lang w:val="en-US"/>
              </w:rPr>
              <w:t>116.4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-124.2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-133.3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-133.3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(7) Required SINR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-7.5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4559BB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4559BB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-5.0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(8) Receiver sensitivity</w:t>
            </w:r>
            <w:r w:rsidRPr="009E12D1">
              <w:rPr>
                <w:lang w:val="en-US"/>
              </w:rPr>
              <w:br/>
              <w:t xml:space="preserve">        = (6) + (7) (dBm)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-105.4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-105.4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-131.7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582046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-138.3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582046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-138.3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(9) Receiver processing gain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00" w:rsidRPr="009E12D1" w:rsidRDefault="00A57200" w:rsidP="0018560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</w:tr>
      <w:tr w:rsidR="00185608" w:rsidRPr="009E12D1" w:rsidTr="003443FD"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Maximum coupling loss (MCL)</w:t>
            </w:r>
            <w:r w:rsidRPr="009E12D1">
              <w:rPr>
                <w:b/>
                <w:bCs/>
                <w:lang w:val="en-US"/>
              </w:rPr>
              <w:br/>
              <w:t xml:space="preserve">        = (1) – (8) + (9)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ECFF"/>
            <w:vAlign w:val="center"/>
          </w:tcPr>
          <w:p w:rsidR="00A57200" w:rsidRPr="009E12D1" w:rsidRDefault="00A57200" w:rsidP="00084921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148.4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57200" w:rsidRPr="009E12D1" w:rsidRDefault="004778A6" w:rsidP="00084921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143</w:t>
            </w:r>
            <w:r w:rsidR="00A57200" w:rsidRPr="009E12D1">
              <w:rPr>
                <w:b/>
                <w:bCs/>
                <w:lang w:val="en-US"/>
              </w:rPr>
              <w:t>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A57200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163.9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57200" w:rsidRPr="009E12D1" w:rsidRDefault="004559BB" w:rsidP="000E617F">
            <w:pPr>
              <w:keepNext/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161.3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A57200" w:rsidRPr="009E12D1" w:rsidRDefault="004778A6" w:rsidP="00185608">
            <w:pPr>
              <w:keepNext/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171</w:t>
            </w:r>
            <w:r w:rsidR="004559BB">
              <w:rPr>
                <w:b/>
                <w:bCs/>
                <w:lang w:val="en-US"/>
              </w:rPr>
              <w:t>.3</w:t>
            </w:r>
          </w:p>
        </w:tc>
      </w:tr>
    </w:tbl>
    <w:p w:rsidR="0027628E" w:rsidRPr="009E12D1" w:rsidRDefault="000E617F" w:rsidP="000E617F">
      <w:pPr>
        <w:pStyle w:val="Caption"/>
        <w:spacing w:before="240"/>
        <w:ind w:left="431"/>
        <w:jc w:val="left"/>
        <w:rPr>
          <w:lang w:val="en-US"/>
        </w:rPr>
      </w:pPr>
      <w:bookmarkStart w:id="0" w:name="_Ref392750503"/>
      <w:r w:rsidRPr="009E12D1">
        <w:rPr>
          <w:lang w:val="en-US"/>
        </w:rPr>
        <w:t xml:space="preserve">Table </w:t>
      </w:r>
      <w:r w:rsidR="00C525F5" w:rsidRPr="009E12D1">
        <w:rPr>
          <w:lang w:val="en-US"/>
        </w:rPr>
        <w:fldChar w:fldCharType="begin"/>
      </w:r>
      <w:r w:rsidR="00C525F5" w:rsidRPr="009E12D1">
        <w:rPr>
          <w:lang w:val="en-US"/>
        </w:rPr>
        <w:instrText xml:space="preserve"> SEQ Table \* ARABIC </w:instrText>
      </w:r>
      <w:r w:rsidR="00C525F5" w:rsidRPr="009E12D1">
        <w:rPr>
          <w:lang w:val="en-US"/>
        </w:rPr>
        <w:fldChar w:fldCharType="separate"/>
      </w:r>
      <w:r w:rsidR="002353C0">
        <w:rPr>
          <w:noProof/>
          <w:lang w:val="en-US"/>
        </w:rPr>
        <w:t>1</w:t>
      </w:r>
      <w:r w:rsidR="00C525F5" w:rsidRPr="009E12D1">
        <w:rPr>
          <w:lang w:val="en-US"/>
        </w:rPr>
        <w:fldChar w:fldCharType="end"/>
      </w:r>
      <w:bookmarkEnd w:id="0"/>
      <w:r w:rsidRPr="009E12D1">
        <w:rPr>
          <w:lang w:val="en-US"/>
        </w:rPr>
        <w:t>: L</w:t>
      </w:r>
      <w:r w:rsidR="00ED25AC">
        <w:rPr>
          <w:lang w:val="en-US"/>
        </w:rPr>
        <w:t>ink budget table, following</w:t>
      </w:r>
      <w:r w:rsidRPr="009E12D1">
        <w:rPr>
          <w:lang w:val="en-US"/>
        </w:rPr>
        <w:t xml:space="preserve"> assumptions</w:t>
      </w:r>
      <w:r w:rsidR="00ED25AC">
        <w:rPr>
          <w:lang w:val="en-US"/>
        </w:rPr>
        <w:t xml:space="preserve"> in [3]</w:t>
      </w:r>
      <w:bookmarkStart w:id="1" w:name="_GoBack"/>
      <w:bookmarkEnd w:id="1"/>
    </w:p>
    <w:p w:rsidR="00503FE3" w:rsidRDefault="00D52B52" w:rsidP="006C59F5">
      <w:pPr>
        <w:spacing w:after="0" w:line="240" w:lineRule="auto"/>
        <w:rPr>
          <w:lang w:val="en-US"/>
        </w:rPr>
      </w:pPr>
      <w:r>
        <w:rPr>
          <w:lang w:val="en-US"/>
        </w:rPr>
        <w:lastRenderedPageBreak/>
        <w:t xml:space="preserve">The GPRS calculation </w:t>
      </w:r>
      <w:r w:rsidR="004778A6">
        <w:rPr>
          <w:lang w:val="en-US"/>
        </w:rPr>
        <w:t xml:space="preserve">is </w:t>
      </w:r>
      <w:r>
        <w:rPr>
          <w:lang w:val="en-US"/>
        </w:rPr>
        <w:t>taken from</w:t>
      </w:r>
      <w:r w:rsidR="006B4E95">
        <w:rPr>
          <w:lang w:val="en-US"/>
        </w:rPr>
        <w:t xml:space="preserve"> [3] </w:t>
      </w:r>
      <w:r w:rsidR="004778A6">
        <w:rPr>
          <w:lang w:val="en-US"/>
        </w:rPr>
        <w:t>but adjusted for a UE transmit power of +33</w:t>
      </w:r>
      <w:r w:rsidR="006B4E95">
        <w:rPr>
          <w:lang w:val="en-US"/>
        </w:rPr>
        <w:t xml:space="preserve"> dBm</w:t>
      </w:r>
      <w:r w:rsidR="00BB2C7F">
        <w:rPr>
          <w:lang w:val="en-US"/>
        </w:rPr>
        <w:t xml:space="preserve"> rather than +29 dBm</w:t>
      </w:r>
      <w:r w:rsidR="006B4E95">
        <w:rPr>
          <w:lang w:val="en-US"/>
        </w:rPr>
        <w:t xml:space="preserve">. </w:t>
      </w:r>
      <w:r w:rsidR="00503FE3" w:rsidRPr="009E12D1">
        <w:rPr>
          <w:lang w:val="en-US"/>
        </w:rPr>
        <w:t xml:space="preserve">The uplink MCL </w:t>
      </w:r>
      <w:r w:rsidR="006A629A">
        <w:rPr>
          <w:lang w:val="en-US"/>
        </w:rPr>
        <w:t xml:space="preserve">for the </w:t>
      </w:r>
      <w:r w:rsidR="00F97BEA">
        <w:rPr>
          <w:lang w:val="en-US"/>
        </w:rPr>
        <w:t xml:space="preserve">highest coverage mode of the </w:t>
      </w:r>
      <w:r w:rsidR="006A629A">
        <w:rPr>
          <w:lang w:val="en-US"/>
        </w:rPr>
        <w:t xml:space="preserve">proposed </w:t>
      </w:r>
      <w:r w:rsidR="00836A08">
        <w:rPr>
          <w:lang w:val="en-US"/>
        </w:rPr>
        <w:t xml:space="preserve">Cellular IoT </w:t>
      </w:r>
      <w:r w:rsidR="006A629A">
        <w:rPr>
          <w:lang w:val="en-US"/>
        </w:rPr>
        <w:t xml:space="preserve">physical layer </w:t>
      </w:r>
      <w:r w:rsidR="006D67DC">
        <w:rPr>
          <w:lang w:val="en-US"/>
        </w:rPr>
        <w:t>is shown</w:t>
      </w:r>
      <w:r w:rsidR="006B4E95">
        <w:rPr>
          <w:lang w:val="en-US"/>
        </w:rPr>
        <w:t xml:space="preserve"> for both a transmit power of </w:t>
      </w:r>
      <w:r w:rsidR="00F2784A">
        <w:rPr>
          <w:lang w:val="en-US"/>
        </w:rPr>
        <w:t>+33</w:t>
      </w:r>
      <w:r w:rsidR="00503FE3" w:rsidRPr="009E12D1">
        <w:rPr>
          <w:lang w:val="en-US"/>
        </w:rPr>
        <w:t xml:space="preserve"> dBm</w:t>
      </w:r>
      <w:r w:rsidR="006B4E95">
        <w:rPr>
          <w:lang w:val="en-US"/>
        </w:rPr>
        <w:t xml:space="preserve"> and </w:t>
      </w:r>
      <w:r w:rsidR="00810334">
        <w:rPr>
          <w:lang w:val="en-US"/>
        </w:rPr>
        <w:t xml:space="preserve">also </w:t>
      </w:r>
      <w:r w:rsidR="006B4E95">
        <w:rPr>
          <w:lang w:val="en-US"/>
        </w:rPr>
        <w:t xml:space="preserve">a lower transmit power of +23 dBm </w:t>
      </w:r>
      <w:r w:rsidR="006D67DC">
        <w:rPr>
          <w:lang w:val="en-US"/>
        </w:rPr>
        <w:t>as this</w:t>
      </w:r>
      <w:r w:rsidR="00503FE3" w:rsidRPr="009E12D1">
        <w:rPr>
          <w:lang w:val="en-US"/>
        </w:rPr>
        <w:t xml:space="preserve"> may be </w:t>
      </w:r>
      <w:r w:rsidR="00C21912">
        <w:rPr>
          <w:lang w:val="en-US"/>
        </w:rPr>
        <w:t>important</w:t>
      </w:r>
      <w:r w:rsidR="00503FE3" w:rsidRPr="009E12D1">
        <w:rPr>
          <w:lang w:val="en-US"/>
        </w:rPr>
        <w:t xml:space="preserve"> in terms of solution cost.</w:t>
      </w:r>
    </w:p>
    <w:p w:rsidR="00503FE3" w:rsidRDefault="00503FE3" w:rsidP="006C59F5">
      <w:pPr>
        <w:spacing w:after="0" w:line="240" w:lineRule="auto"/>
        <w:rPr>
          <w:lang w:val="en-US"/>
        </w:rPr>
      </w:pPr>
    </w:p>
    <w:p w:rsidR="00CE5CA3" w:rsidRDefault="00CE5CA3" w:rsidP="006C59F5">
      <w:pPr>
        <w:spacing w:after="0" w:line="240" w:lineRule="auto"/>
        <w:rPr>
          <w:lang w:val="en-US"/>
        </w:rPr>
      </w:pPr>
      <w:r w:rsidRPr="009E12D1">
        <w:rPr>
          <w:lang w:val="en-US"/>
        </w:rPr>
        <w:t>Some explanatory notes regarding the link budget table are as follows:</w:t>
      </w:r>
    </w:p>
    <w:p w:rsidR="006C59F5" w:rsidRPr="009E12D1" w:rsidRDefault="006C59F5" w:rsidP="006C59F5">
      <w:pPr>
        <w:spacing w:after="0" w:line="240" w:lineRule="auto"/>
        <w:rPr>
          <w:lang w:val="en-US"/>
        </w:rPr>
      </w:pPr>
    </w:p>
    <w:p w:rsidR="00CE5CA3" w:rsidRPr="009E12D1" w:rsidRDefault="00CE5CA3" w:rsidP="00CE5CA3">
      <w:pPr>
        <w:pStyle w:val="ListParagraph"/>
        <w:numPr>
          <w:ilvl w:val="0"/>
          <w:numId w:val="36"/>
        </w:numPr>
        <w:rPr>
          <w:lang w:val="en-US"/>
        </w:rPr>
      </w:pPr>
      <w:r w:rsidRPr="009E12D1">
        <w:rPr>
          <w:lang w:val="en-US"/>
        </w:rPr>
        <w:t>The analysis makes standard assumptions for the receiver noise figures of the base station an</w:t>
      </w:r>
      <w:r w:rsidR="00503FE3">
        <w:rPr>
          <w:lang w:val="en-US"/>
        </w:rPr>
        <w:t>d the UE; these values may be</w:t>
      </w:r>
      <w:r w:rsidR="00151E5C">
        <w:rPr>
          <w:lang w:val="en-US"/>
        </w:rPr>
        <w:t xml:space="preserve"> </w:t>
      </w:r>
      <w:r w:rsidRPr="009E12D1">
        <w:rPr>
          <w:lang w:val="en-US"/>
        </w:rPr>
        <w:t xml:space="preserve">conservative for modern implementations, but the same values are used for both legacy GPRS and Cellular IoT to provide a fair comparison. </w:t>
      </w:r>
    </w:p>
    <w:p w:rsidR="00185608" w:rsidRPr="009E12D1" w:rsidRDefault="005D6EB0" w:rsidP="00CE5CA3">
      <w:pPr>
        <w:pStyle w:val="ListParagraph"/>
        <w:numPr>
          <w:ilvl w:val="0"/>
          <w:numId w:val="36"/>
        </w:numPr>
        <w:rPr>
          <w:lang w:val="en-US"/>
        </w:rPr>
      </w:pPr>
      <w:r w:rsidRPr="009E12D1">
        <w:rPr>
          <w:lang w:val="en-US"/>
        </w:rPr>
        <w:t>F</w:t>
      </w:r>
      <w:r w:rsidR="00CE5CA3" w:rsidRPr="009E12D1">
        <w:rPr>
          <w:lang w:val="en-US"/>
        </w:rPr>
        <w:t xml:space="preserve">or </w:t>
      </w:r>
      <w:r w:rsidR="00E219E9">
        <w:rPr>
          <w:lang w:val="en-US"/>
        </w:rPr>
        <w:t xml:space="preserve">the </w:t>
      </w:r>
      <w:r w:rsidR="00CE5CA3" w:rsidRPr="009E12D1">
        <w:rPr>
          <w:lang w:val="en-US"/>
        </w:rPr>
        <w:t>Cellular IoT</w:t>
      </w:r>
      <w:r w:rsidR="00E219E9">
        <w:rPr>
          <w:lang w:val="en-US"/>
        </w:rPr>
        <w:t xml:space="preserve"> downlink</w:t>
      </w:r>
      <w:r w:rsidRPr="009E12D1">
        <w:rPr>
          <w:lang w:val="en-US"/>
        </w:rPr>
        <w:t>,</w:t>
      </w:r>
      <w:r w:rsidR="00CE5CA3" w:rsidRPr="009E12D1">
        <w:rPr>
          <w:lang w:val="en-US"/>
        </w:rPr>
        <w:t xml:space="preserve"> </w:t>
      </w:r>
      <w:r w:rsidR="00623960">
        <w:rPr>
          <w:lang w:val="en-US"/>
        </w:rPr>
        <w:t xml:space="preserve">the </w:t>
      </w:r>
      <w:r w:rsidR="00E219E9">
        <w:rPr>
          <w:lang w:val="en-US"/>
        </w:rPr>
        <w:t xml:space="preserve">base station transmit power per physical downlink channel is derived by assuming </w:t>
      </w:r>
      <w:r w:rsidR="00CE5CA3" w:rsidRPr="009E12D1">
        <w:rPr>
          <w:lang w:val="en-US"/>
        </w:rPr>
        <w:t xml:space="preserve">the same average power spectral density as </w:t>
      </w:r>
      <w:r w:rsidR="00BA1B92">
        <w:rPr>
          <w:lang w:val="en-US"/>
        </w:rPr>
        <w:t xml:space="preserve">for the </w:t>
      </w:r>
      <w:r w:rsidR="00CE5CA3" w:rsidRPr="009E12D1">
        <w:rPr>
          <w:lang w:val="en-US"/>
        </w:rPr>
        <w:t xml:space="preserve">GPRS </w:t>
      </w:r>
      <w:r w:rsidR="00BA1B92">
        <w:rPr>
          <w:lang w:val="en-US"/>
        </w:rPr>
        <w:t>base station</w:t>
      </w:r>
      <w:r w:rsidR="00CE5CA3" w:rsidRPr="009E12D1">
        <w:rPr>
          <w:lang w:val="en-US"/>
        </w:rPr>
        <w:t>.</w:t>
      </w:r>
      <w:r w:rsidR="00BA1B92">
        <w:rPr>
          <w:lang w:val="en-US"/>
        </w:rPr>
        <w:t xml:space="preserve"> In other words, if the Cellular IoT base station was using all available physical channels, then the total </w:t>
      </w:r>
      <w:r w:rsidR="00271C11">
        <w:rPr>
          <w:lang w:val="en-US"/>
        </w:rPr>
        <w:t>transmission</w:t>
      </w:r>
      <w:r w:rsidR="0093456C">
        <w:rPr>
          <w:lang w:val="en-US"/>
        </w:rPr>
        <w:t xml:space="preserve"> </w:t>
      </w:r>
      <w:r w:rsidR="00BA1B92">
        <w:rPr>
          <w:lang w:val="en-US"/>
        </w:rPr>
        <w:t xml:space="preserve">power would be the same as for the GPRS base station. </w:t>
      </w:r>
      <w:r w:rsidR="00271C11">
        <w:rPr>
          <w:lang w:val="en-US"/>
        </w:rPr>
        <w:t>This approach aims to provide a fair comparison.</w:t>
      </w:r>
    </w:p>
    <w:p w:rsidR="00E01741" w:rsidRPr="009E12D1" w:rsidRDefault="00E01741" w:rsidP="0027628E">
      <w:pPr>
        <w:rPr>
          <w:lang w:val="en-US"/>
        </w:rPr>
      </w:pPr>
      <w:r w:rsidRPr="009E12D1">
        <w:rPr>
          <w:lang w:val="en-US"/>
        </w:rPr>
        <w:t xml:space="preserve">The </w:t>
      </w:r>
      <w:r w:rsidR="00CE5CA3" w:rsidRPr="009E12D1">
        <w:rPr>
          <w:lang w:val="en-US"/>
        </w:rPr>
        <w:t xml:space="preserve">detailed </w:t>
      </w:r>
      <w:r w:rsidR="00F967DB" w:rsidRPr="009E12D1">
        <w:rPr>
          <w:lang w:val="en-US"/>
        </w:rPr>
        <w:t xml:space="preserve">modelling </w:t>
      </w:r>
      <w:r w:rsidRPr="009E12D1">
        <w:rPr>
          <w:lang w:val="en-US"/>
        </w:rPr>
        <w:t>assumption</w:t>
      </w:r>
      <w:r w:rsidR="00F32B2A">
        <w:rPr>
          <w:lang w:val="en-US"/>
        </w:rPr>
        <w:t xml:space="preserve">s </w:t>
      </w:r>
      <w:r w:rsidR="002C6BB7">
        <w:rPr>
          <w:lang w:val="en-US"/>
        </w:rPr>
        <w:t>for the Cellular IoT system</w:t>
      </w:r>
      <w:r w:rsidR="00F32B2A">
        <w:rPr>
          <w:lang w:val="en-US"/>
        </w:rPr>
        <w:t>, corresponding to the coverage enhancement scenario</w:t>
      </w:r>
      <w:r w:rsidR="00073B00">
        <w:rPr>
          <w:lang w:val="en-US"/>
        </w:rPr>
        <w:t xml:space="preserve"> of </w:t>
      </w:r>
      <w:r w:rsidR="00B925FC">
        <w:rPr>
          <w:lang w:val="en-US"/>
        </w:rPr>
        <w:fldChar w:fldCharType="begin"/>
      </w:r>
      <w:r w:rsidR="00B925FC">
        <w:rPr>
          <w:lang w:val="en-US"/>
        </w:rPr>
        <w:instrText xml:space="preserve"> REF _Ref392750503 \h </w:instrText>
      </w:r>
      <w:r w:rsidR="00B925FC">
        <w:rPr>
          <w:lang w:val="en-US"/>
        </w:rPr>
      </w:r>
      <w:r w:rsidR="00B925FC">
        <w:rPr>
          <w:lang w:val="en-US"/>
        </w:rPr>
        <w:fldChar w:fldCharType="separate"/>
      </w:r>
      <w:r w:rsidR="002353C0" w:rsidRPr="009E12D1">
        <w:rPr>
          <w:lang w:val="en-US"/>
        </w:rPr>
        <w:t xml:space="preserve">Table </w:t>
      </w:r>
      <w:r w:rsidR="002353C0">
        <w:rPr>
          <w:noProof/>
          <w:lang w:val="en-US"/>
        </w:rPr>
        <w:t>1</w:t>
      </w:r>
      <w:r w:rsidR="00B925FC">
        <w:rPr>
          <w:lang w:val="en-US"/>
        </w:rPr>
        <w:fldChar w:fldCharType="end"/>
      </w:r>
      <w:r w:rsidR="00F32B2A">
        <w:rPr>
          <w:lang w:val="en-US"/>
        </w:rPr>
        <w:t>,</w:t>
      </w:r>
      <w:r w:rsidRPr="009E12D1">
        <w:rPr>
          <w:lang w:val="en-US"/>
        </w:rPr>
        <w:t xml:space="preserve"> </w:t>
      </w:r>
      <w:r w:rsidR="00F967DB" w:rsidRPr="009E12D1">
        <w:rPr>
          <w:lang w:val="en-US"/>
        </w:rPr>
        <w:t xml:space="preserve">are shown in </w:t>
      </w:r>
      <w:r w:rsidR="00F967DB" w:rsidRPr="009E12D1">
        <w:rPr>
          <w:lang w:val="en-US"/>
        </w:rPr>
        <w:fldChar w:fldCharType="begin"/>
      </w:r>
      <w:r w:rsidR="00F967DB" w:rsidRPr="009E12D1">
        <w:rPr>
          <w:lang w:val="en-US"/>
        </w:rPr>
        <w:instrText xml:space="preserve"> REF _Ref392753914 \h </w:instrText>
      </w:r>
      <w:r w:rsidR="00F967DB" w:rsidRPr="009E12D1">
        <w:rPr>
          <w:lang w:val="en-US"/>
        </w:rPr>
      </w:r>
      <w:r w:rsidR="00F967DB" w:rsidRPr="009E12D1">
        <w:rPr>
          <w:lang w:val="en-US"/>
        </w:rPr>
        <w:fldChar w:fldCharType="separate"/>
      </w:r>
      <w:r w:rsidR="002353C0" w:rsidRPr="009E12D1">
        <w:rPr>
          <w:lang w:val="en-US"/>
        </w:rPr>
        <w:t xml:space="preserve">Table </w:t>
      </w:r>
      <w:r w:rsidR="002353C0">
        <w:rPr>
          <w:noProof/>
          <w:lang w:val="en-US"/>
        </w:rPr>
        <w:t>2</w:t>
      </w:r>
      <w:r w:rsidR="00F967DB" w:rsidRPr="009E12D1">
        <w:rPr>
          <w:lang w:val="en-US"/>
        </w:rPr>
        <w:fldChar w:fldCharType="end"/>
      </w:r>
      <w:r w:rsidR="00F967DB" w:rsidRPr="009E12D1">
        <w:rPr>
          <w:lang w:val="en-US"/>
        </w:rPr>
        <w:t>.</w:t>
      </w:r>
      <w:r w:rsidRPr="009E12D1">
        <w:rPr>
          <w:lang w:val="en-US"/>
        </w:rPr>
        <w:t xml:space="preserve"> </w:t>
      </w:r>
      <w:r w:rsidR="008E55A8">
        <w:rPr>
          <w:lang w:val="en-US"/>
        </w:rPr>
        <w:t>Refer to</w:t>
      </w:r>
      <w:r w:rsidR="00B56FEB">
        <w:rPr>
          <w:lang w:val="en-US"/>
        </w:rPr>
        <w:t xml:space="preserve"> [2] for more details of the proposed physical layer.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2"/>
        <w:gridCol w:w="2524"/>
        <w:gridCol w:w="2410"/>
      </w:tblGrid>
      <w:tr w:rsidR="00F4165A" w:rsidRPr="009E12D1" w:rsidTr="00B507CF">
        <w:trPr>
          <w:trHeight w:val="4"/>
        </w:trPr>
        <w:tc>
          <w:tcPr>
            <w:tcW w:w="2262" w:type="dxa"/>
            <w:shd w:val="clear" w:color="auto" w:fill="FFFFCC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</w:p>
        </w:tc>
        <w:tc>
          <w:tcPr>
            <w:tcW w:w="4934" w:type="dxa"/>
            <w:gridSpan w:val="2"/>
            <w:shd w:val="clear" w:color="auto" w:fill="FFFFCC"/>
          </w:tcPr>
          <w:p w:rsidR="00F4165A" w:rsidRPr="009E12D1" w:rsidRDefault="00F4165A" w:rsidP="00B507CF">
            <w:pPr>
              <w:spacing w:before="120" w:after="0"/>
              <w:jc w:val="center"/>
              <w:rPr>
                <w:b/>
                <w:lang w:val="en-US"/>
              </w:rPr>
            </w:pPr>
            <w:r w:rsidRPr="009E12D1">
              <w:rPr>
                <w:b/>
                <w:lang w:val="en-US"/>
              </w:rPr>
              <w:t>Cellular IoT</w:t>
            </w:r>
            <w:r w:rsidR="00524E40">
              <w:rPr>
                <w:b/>
                <w:lang w:val="en-US"/>
              </w:rPr>
              <w:t xml:space="preserve"> (highest coverage mode)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  <w:shd w:val="clear" w:color="auto" w:fill="FFFFCC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</w:p>
        </w:tc>
        <w:tc>
          <w:tcPr>
            <w:tcW w:w="2524" w:type="dxa"/>
            <w:shd w:val="clear" w:color="auto" w:fill="FFFFCC"/>
          </w:tcPr>
          <w:p w:rsidR="00F4165A" w:rsidRPr="009E12D1" w:rsidRDefault="00F4165A" w:rsidP="00B507CF">
            <w:pPr>
              <w:spacing w:before="120" w:after="0"/>
              <w:jc w:val="center"/>
              <w:rPr>
                <w:b/>
                <w:lang w:val="en-US"/>
              </w:rPr>
            </w:pPr>
            <w:r w:rsidRPr="009E12D1">
              <w:rPr>
                <w:b/>
                <w:lang w:val="en-US"/>
              </w:rPr>
              <w:t>Downlink</w:t>
            </w:r>
            <w:r w:rsidRPr="009E12D1">
              <w:rPr>
                <w:b/>
                <w:lang w:val="en-US"/>
              </w:rPr>
              <w:br/>
            </w:r>
            <w:r w:rsidR="004D0212" w:rsidRPr="009E12D1">
              <w:rPr>
                <w:b/>
                <w:lang w:val="en-US"/>
              </w:rPr>
              <w:t>(per</w:t>
            </w:r>
            <w:r w:rsidRPr="009E12D1">
              <w:rPr>
                <w:b/>
                <w:lang w:val="en-US"/>
              </w:rPr>
              <w:t xml:space="preserve"> </w:t>
            </w:r>
            <w:r w:rsidR="008808B5">
              <w:rPr>
                <w:b/>
                <w:lang w:val="en-US"/>
              </w:rPr>
              <w:t>FDM</w:t>
            </w:r>
            <w:r w:rsidR="00DB567E">
              <w:rPr>
                <w:b/>
                <w:lang w:val="en-US"/>
              </w:rPr>
              <w:t xml:space="preserve"> </w:t>
            </w:r>
            <w:r w:rsidRPr="009E12D1">
              <w:rPr>
                <w:b/>
                <w:lang w:val="en-US"/>
              </w:rPr>
              <w:t>channel)</w:t>
            </w:r>
          </w:p>
        </w:tc>
        <w:tc>
          <w:tcPr>
            <w:tcW w:w="2410" w:type="dxa"/>
            <w:shd w:val="clear" w:color="auto" w:fill="FFFFCC"/>
          </w:tcPr>
          <w:p w:rsidR="00F4165A" w:rsidRPr="009E12D1" w:rsidRDefault="00F4165A" w:rsidP="00B507CF">
            <w:pPr>
              <w:spacing w:before="120" w:after="0"/>
              <w:jc w:val="center"/>
              <w:rPr>
                <w:b/>
                <w:lang w:val="en-US"/>
              </w:rPr>
            </w:pPr>
            <w:r w:rsidRPr="009E12D1">
              <w:rPr>
                <w:b/>
                <w:lang w:val="en-US"/>
              </w:rPr>
              <w:t>Uplink</w:t>
            </w:r>
            <w:r w:rsidR="007929E0">
              <w:rPr>
                <w:b/>
                <w:lang w:val="en-US"/>
              </w:rPr>
              <w:br/>
              <w:t xml:space="preserve">(per </w:t>
            </w:r>
            <w:r w:rsidR="00D768A8">
              <w:rPr>
                <w:b/>
                <w:lang w:val="en-US"/>
              </w:rPr>
              <w:t xml:space="preserve">FDM </w:t>
            </w:r>
            <w:r w:rsidR="007929E0">
              <w:rPr>
                <w:b/>
                <w:lang w:val="en-US"/>
              </w:rPr>
              <w:t>user)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Antennas</w:t>
            </w:r>
          </w:p>
        </w:tc>
        <w:tc>
          <w:tcPr>
            <w:tcW w:w="2524" w:type="dxa"/>
          </w:tcPr>
          <w:p w:rsidR="00F4165A" w:rsidRPr="009E12D1" w:rsidRDefault="00F4165A" w:rsidP="00623EDC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1T1R</w:t>
            </w:r>
          </w:p>
        </w:tc>
        <w:tc>
          <w:tcPr>
            <w:tcW w:w="2410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1T2R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Modulation</w:t>
            </w:r>
          </w:p>
        </w:tc>
        <w:tc>
          <w:tcPr>
            <w:tcW w:w="2524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BPSK</w:t>
            </w:r>
          </w:p>
        </w:tc>
        <w:tc>
          <w:tcPr>
            <w:tcW w:w="2410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GMSK</w:t>
            </w:r>
          </w:p>
        </w:tc>
      </w:tr>
      <w:tr w:rsidR="00AC3AE3" w:rsidRPr="009E12D1" w:rsidTr="00B507CF">
        <w:trPr>
          <w:trHeight w:val="4"/>
        </w:trPr>
        <w:tc>
          <w:tcPr>
            <w:tcW w:w="2262" w:type="dxa"/>
          </w:tcPr>
          <w:p w:rsidR="00AC3AE3" w:rsidRPr="009E12D1" w:rsidRDefault="00AC3AE3" w:rsidP="00B507CF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Symbol rate</w:t>
            </w:r>
          </w:p>
        </w:tc>
        <w:tc>
          <w:tcPr>
            <w:tcW w:w="2524" w:type="dxa"/>
          </w:tcPr>
          <w:p w:rsidR="00AC3AE3" w:rsidRPr="009E12D1" w:rsidRDefault="00AC3AE3" w:rsidP="00B507CF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 ksym/s</w:t>
            </w:r>
          </w:p>
        </w:tc>
        <w:tc>
          <w:tcPr>
            <w:tcW w:w="2410" w:type="dxa"/>
          </w:tcPr>
          <w:p w:rsidR="00AC3AE3" w:rsidRPr="009E12D1" w:rsidRDefault="00AC3AE3" w:rsidP="00B507CF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3.75 ksym/s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Spreading factor</w:t>
            </w:r>
          </w:p>
        </w:tc>
        <w:tc>
          <w:tcPr>
            <w:tcW w:w="2524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</w:t>
            </w:r>
          </w:p>
        </w:tc>
        <w:tc>
          <w:tcPr>
            <w:tcW w:w="2410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Repetition factor</w:t>
            </w:r>
          </w:p>
        </w:tc>
        <w:tc>
          <w:tcPr>
            <w:tcW w:w="2524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</w:t>
            </w:r>
          </w:p>
        </w:tc>
        <w:tc>
          <w:tcPr>
            <w:tcW w:w="2410" w:type="dxa"/>
          </w:tcPr>
          <w:p w:rsidR="00F4165A" w:rsidRPr="009E12D1" w:rsidRDefault="002F4E27" w:rsidP="00B507CF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F4E27" w:rsidRPr="009E12D1" w:rsidTr="00B507CF">
        <w:trPr>
          <w:trHeight w:val="4"/>
        </w:trPr>
        <w:tc>
          <w:tcPr>
            <w:tcW w:w="2262" w:type="dxa"/>
          </w:tcPr>
          <w:p w:rsidR="002F4E27" w:rsidRPr="009E12D1" w:rsidRDefault="002F4E27" w:rsidP="00B507CF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Pilot overheads</w:t>
            </w:r>
          </w:p>
        </w:tc>
        <w:tc>
          <w:tcPr>
            <w:tcW w:w="2524" w:type="dxa"/>
          </w:tcPr>
          <w:p w:rsidR="002F4E27" w:rsidRPr="009E12D1" w:rsidRDefault="008211E6" w:rsidP="00B507CF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20%</w:t>
            </w:r>
          </w:p>
        </w:tc>
        <w:tc>
          <w:tcPr>
            <w:tcW w:w="2410" w:type="dxa"/>
          </w:tcPr>
          <w:p w:rsidR="002F4E27" w:rsidRPr="009E12D1" w:rsidRDefault="00F7783F" w:rsidP="00B507CF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  <w:r w:rsidR="008211E6">
              <w:rPr>
                <w:lang w:val="en-US"/>
              </w:rPr>
              <w:t>%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Coding</w:t>
            </w:r>
          </w:p>
        </w:tc>
        <w:tc>
          <w:tcPr>
            <w:tcW w:w="2524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1/2 convolutional</w:t>
            </w:r>
          </w:p>
        </w:tc>
        <w:tc>
          <w:tcPr>
            <w:tcW w:w="2410" w:type="dxa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1/3 turbo</w:t>
            </w:r>
          </w:p>
        </w:tc>
      </w:tr>
      <w:tr w:rsidR="008211E6" w:rsidRPr="009E12D1" w:rsidTr="00F72A1B">
        <w:trPr>
          <w:trHeight w:val="4"/>
        </w:trPr>
        <w:tc>
          <w:tcPr>
            <w:tcW w:w="2262" w:type="dxa"/>
          </w:tcPr>
          <w:p w:rsidR="008211E6" w:rsidRPr="009E12D1" w:rsidRDefault="008211E6" w:rsidP="008211E6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Overall data rate per physical channel</w:t>
            </w:r>
          </w:p>
        </w:tc>
        <w:tc>
          <w:tcPr>
            <w:tcW w:w="2524" w:type="dxa"/>
            <w:vAlign w:val="center"/>
          </w:tcPr>
          <w:p w:rsidR="008211E6" w:rsidRPr="009E12D1" w:rsidRDefault="008211E6" w:rsidP="00F72A1B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300 bps</w:t>
            </w:r>
          </w:p>
        </w:tc>
        <w:tc>
          <w:tcPr>
            <w:tcW w:w="2410" w:type="dxa"/>
            <w:vAlign w:val="center"/>
          </w:tcPr>
          <w:p w:rsidR="008211E6" w:rsidRPr="009E12D1" w:rsidRDefault="008211E6" w:rsidP="00F72A1B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7783F">
              <w:rPr>
                <w:lang w:val="en-US"/>
              </w:rPr>
              <w:t>08</w:t>
            </w:r>
            <w:r>
              <w:rPr>
                <w:lang w:val="en-US"/>
              </w:rPr>
              <w:t xml:space="preserve"> bps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Packet length</w:t>
            </w:r>
          </w:p>
        </w:tc>
        <w:tc>
          <w:tcPr>
            <w:tcW w:w="2524" w:type="dxa"/>
          </w:tcPr>
          <w:p w:rsidR="00F4165A" w:rsidRPr="009E12D1" w:rsidRDefault="00BE608E" w:rsidP="00BE608E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 bytes</w:t>
            </w:r>
          </w:p>
        </w:tc>
        <w:tc>
          <w:tcPr>
            <w:tcW w:w="2410" w:type="dxa"/>
          </w:tcPr>
          <w:p w:rsidR="00F4165A" w:rsidRPr="009E12D1" w:rsidRDefault="00BE608E" w:rsidP="00B507CF">
            <w:pPr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F4165A" w:rsidRPr="009E12D1">
              <w:rPr>
                <w:lang w:val="en-US"/>
              </w:rPr>
              <w:t>0 bytes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Channel model</w:t>
            </w:r>
          </w:p>
        </w:tc>
        <w:tc>
          <w:tcPr>
            <w:tcW w:w="4934" w:type="dxa"/>
            <w:gridSpan w:val="2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TU 1 Hz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Packet error rate</w:t>
            </w:r>
          </w:p>
        </w:tc>
        <w:tc>
          <w:tcPr>
            <w:tcW w:w="4934" w:type="dxa"/>
            <w:gridSpan w:val="2"/>
          </w:tcPr>
          <w:p w:rsidR="00F4165A" w:rsidRPr="009E12D1" w:rsidRDefault="00F4165A" w:rsidP="00B507CF">
            <w:pPr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10%</w:t>
            </w:r>
          </w:p>
        </w:tc>
      </w:tr>
      <w:tr w:rsidR="00ED677E" w:rsidRPr="009E12D1" w:rsidTr="00B507CF">
        <w:trPr>
          <w:trHeight w:val="4"/>
        </w:trPr>
        <w:tc>
          <w:tcPr>
            <w:tcW w:w="2262" w:type="dxa"/>
          </w:tcPr>
          <w:p w:rsidR="00ED677E" w:rsidRPr="009E12D1" w:rsidRDefault="00ED677E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Frequency hopping</w:t>
            </w:r>
          </w:p>
        </w:tc>
        <w:tc>
          <w:tcPr>
            <w:tcW w:w="4934" w:type="dxa"/>
            <w:gridSpan w:val="2"/>
          </w:tcPr>
          <w:p w:rsidR="00ED677E" w:rsidRPr="009E12D1" w:rsidRDefault="00ED677E" w:rsidP="00ED677E">
            <w:pPr>
              <w:keepNext/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No frequency hopping gain included in link budget</w:t>
            </w:r>
          </w:p>
        </w:tc>
      </w:tr>
      <w:tr w:rsidR="00F4165A" w:rsidRPr="009E12D1" w:rsidTr="00B507CF">
        <w:trPr>
          <w:trHeight w:val="4"/>
        </w:trPr>
        <w:tc>
          <w:tcPr>
            <w:tcW w:w="2262" w:type="dxa"/>
          </w:tcPr>
          <w:p w:rsidR="00F4165A" w:rsidRPr="009E12D1" w:rsidRDefault="00F4165A" w:rsidP="00B507CF">
            <w:pPr>
              <w:spacing w:before="120" w:after="0"/>
              <w:rPr>
                <w:lang w:val="en-US"/>
              </w:rPr>
            </w:pPr>
            <w:r w:rsidRPr="009E12D1">
              <w:rPr>
                <w:lang w:val="en-US"/>
              </w:rPr>
              <w:t>HARQ</w:t>
            </w:r>
          </w:p>
        </w:tc>
        <w:tc>
          <w:tcPr>
            <w:tcW w:w="4934" w:type="dxa"/>
            <w:gridSpan w:val="2"/>
          </w:tcPr>
          <w:p w:rsidR="00F4165A" w:rsidRPr="009E12D1" w:rsidRDefault="00ED677E" w:rsidP="00B507CF">
            <w:pPr>
              <w:keepNext/>
              <w:spacing w:before="120" w:after="0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 xml:space="preserve">No HARQ gain </w:t>
            </w:r>
            <w:r w:rsidR="00F4165A" w:rsidRPr="009E12D1">
              <w:rPr>
                <w:lang w:val="en-US"/>
              </w:rPr>
              <w:t>included in link budget</w:t>
            </w:r>
          </w:p>
        </w:tc>
      </w:tr>
    </w:tbl>
    <w:p w:rsidR="00F4165A" w:rsidRPr="009E12D1" w:rsidRDefault="00F4165A" w:rsidP="00F4165A">
      <w:pPr>
        <w:pStyle w:val="Caption"/>
        <w:spacing w:before="240"/>
        <w:ind w:left="431"/>
        <w:jc w:val="left"/>
        <w:rPr>
          <w:lang w:val="en-US"/>
        </w:rPr>
      </w:pPr>
      <w:bookmarkStart w:id="2" w:name="_Ref392753914"/>
      <w:bookmarkStart w:id="3" w:name="_Ref392793053"/>
      <w:r w:rsidRPr="009E12D1">
        <w:rPr>
          <w:lang w:val="en-US"/>
        </w:rPr>
        <w:t xml:space="preserve">Table </w:t>
      </w:r>
      <w:r w:rsidR="00C525F5" w:rsidRPr="009E12D1">
        <w:rPr>
          <w:lang w:val="en-US"/>
        </w:rPr>
        <w:fldChar w:fldCharType="begin"/>
      </w:r>
      <w:r w:rsidR="00C525F5" w:rsidRPr="009E12D1">
        <w:rPr>
          <w:lang w:val="en-US"/>
        </w:rPr>
        <w:instrText xml:space="preserve"> SEQ Table \* ARABIC </w:instrText>
      </w:r>
      <w:r w:rsidR="00C525F5" w:rsidRPr="009E12D1">
        <w:rPr>
          <w:lang w:val="en-US"/>
        </w:rPr>
        <w:fldChar w:fldCharType="separate"/>
      </w:r>
      <w:r w:rsidR="002353C0">
        <w:rPr>
          <w:noProof/>
          <w:lang w:val="en-US"/>
        </w:rPr>
        <w:t>2</w:t>
      </w:r>
      <w:r w:rsidR="00C525F5" w:rsidRPr="009E12D1">
        <w:rPr>
          <w:lang w:val="en-US"/>
        </w:rPr>
        <w:fldChar w:fldCharType="end"/>
      </w:r>
      <w:bookmarkEnd w:id="2"/>
      <w:r w:rsidRPr="009E12D1">
        <w:rPr>
          <w:lang w:val="en-US"/>
        </w:rPr>
        <w:t>: Link budget assumptions</w:t>
      </w:r>
      <w:bookmarkEnd w:id="3"/>
    </w:p>
    <w:p w:rsidR="00E35BA5" w:rsidRDefault="00E35BA5" w:rsidP="00CD0EAC">
      <w:pPr>
        <w:rPr>
          <w:lang w:val="en-US"/>
        </w:rPr>
      </w:pPr>
      <w:r>
        <w:rPr>
          <w:lang w:val="en-US"/>
        </w:rPr>
        <w:lastRenderedPageBreak/>
        <w:t>The “Required SINR” values</w:t>
      </w:r>
      <w:r w:rsidR="007D0AF3">
        <w:rPr>
          <w:lang w:val="en-US"/>
        </w:rPr>
        <w:t xml:space="preserve"> in </w:t>
      </w:r>
      <w:r w:rsidR="007D0AF3">
        <w:rPr>
          <w:lang w:val="en-US"/>
        </w:rPr>
        <w:fldChar w:fldCharType="begin"/>
      </w:r>
      <w:r w:rsidR="007D0AF3">
        <w:rPr>
          <w:lang w:val="en-US"/>
        </w:rPr>
        <w:instrText xml:space="preserve"> REF _Ref392750503 \h </w:instrText>
      </w:r>
      <w:r w:rsidR="007D0AF3">
        <w:rPr>
          <w:lang w:val="en-US"/>
        </w:rPr>
      </w:r>
      <w:r w:rsidR="007D0AF3">
        <w:rPr>
          <w:lang w:val="en-US"/>
        </w:rPr>
        <w:fldChar w:fldCharType="separate"/>
      </w:r>
      <w:r w:rsidR="007D0AF3" w:rsidRPr="009E12D1">
        <w:rPr>
          <w:lang w:val="en-US"/>
        </w:rPr>
        <w:t xml:space="preserve">Table </w:t>
      </w:r>
      <w:r w:rsidR="007D0AF3">
        <w:rPr>
          <w:noProof/>
          <w:lang w:val="en-US"/>
        </w:rPr>
        <w:t>1</w:t>
      </w:r>
      <w:r w:rsidR="007D0AF3">
        <w:rPr>
          <w:lang w:val="en-US"/>
        </w:rPr>
        <w:fldChar w:fldCharType="end"/>
      </w:r>
      <w:r>
        <w:rPr>
          <w:lang w:val="en-US"/>
        </w:rPr>
        <w:t xml:space="preserve"> for the proposed </w:t>
      </w:r>
      <w:r w:rsidR="00A564BF">
        <w:rPr>
          <w:lang w:val="en-US"/>
        </w:rPr>
        <w:t xml:space="preserve">Cellular IoT </w:t>
      </w:r>
      <w:r>
        <w:rPr>
          <w:lang w:val="en-US"/>
        </w:rPr>
        <w:t>physical layer have been derived by link level simulations.</w:t>
      </w:r>
    </w:p>
    <w:p w:rsidR="00374C5F" w:rsidRPr="009E12D1" w:rsidRDefault="00EF48C6" w:rsidP="00CD0EAC">
      <w:pPr>
        <w:rPr>
          <w:lang w:val="en-US"/>
        </w:rPr>
      </w:pPr>
      <w:r>
        <w:rPr>
          <w:lang w:val="en-US"/>
        </w:rPr>
        <w:t>As shown in</w:t>
      </w:r>
      <w:r w:rsidR="00C86CF7" w:rsidRPr="009E12D1">
        <w:rPr>
          <w:lang w:val="en-US"/>
        </w:rPr>
        <w:t xml:space="preserve"> </w:t>
      </w:r>
      <w:r w:rsidR="00C86CF7" w:rsidRPr="009E12D1">
        <w:rPr>
          <w:lang w:val="en-US"/>
        </w:rPr>
        <w:fldChar w:fldCharType="begin"/>
      </w:r>
      <w:r w:rsidR="00C86CF7" w:rsidRPr="009E12D1">
        <w:rPr>
          <w:lang w:val="en-US"/>
        </w:rPr>
        <w:instrText xml:space="preserve"> REF _Ref392753914 \h </w:instrText>
      </w:r>
      <w:r w:rsidR="00C86CF7" w:rsidRPr="009E12D1">
        <w:rPr>
          <w:lang w:val="en-US"/>
        </w:rPr>
      </w:r>
      <w:r w:rsidR="00C86CF7" w:rsidRPr="009E12D1">
        <w:rPr>
          <w:lang w:val="en-US"/>
        </w:rPr>
        <w:fldChar w:fldCharType="separate"/>
      </w:r>
      <w:r w:rsidR="002353C0" w:rsidRPr="009E12D1">
        <w:rPr>
          <w:lang w:val="en-US"/>
        </w:rPr>
        <w:t xml:space="preserve">Table </w:t>
      </w:r>
      <w:r w:rsidR="002353C0">
        <w:rPr>
          <w:noProof/>
          <w:lang w:val="en-US"/>
        </w:rPr>
        <w:t>2</w:t>
      </w:r>
      <w:r w:rsidR="00C86CF7" w:rsidRPr="009E12D1">
        <w:rPr>
          <w:lang w:val="en-US"/>
        </w:rPr>
        <w:fldChar w:fldCharType="end"/>
      </w:r>
      <w:r w:rsidR="00C86CF7" w:rsidRPr="009E12D1">
        <w:rPr>
          <w:lang w:val="en-US"/>
        </w:rPr>
        <w:t>, t</w:t>
      </w:r>
      <w:r w:rsidR="00BC58DD" w:rsidRPr="009E12D1">
        <w:rPr>
          <w:lang w:val="en-US"/>
        </w:rPr>
        <w:t>he Cellular IoT link budget does not assume an</w:t>
      </w:r>
      <w:r w:rsidR="00CD0EAC" w:rsidRPr="009E12D1">
        <w:rPr>
          <w:lang w:val="en-US"/>
        </w:rPr>
        <w:t xml:space="preserve">y gain from frequency hopping or from </w:t>
      </w:r>
      <w:r w:rsidR="00374C5F" w:rsidRPr="009E12D1">
        <w:rPr>
          <w:lang w:val="en-US"/>
        </w:rPr>
        <w:t>HARQ</w:t>
      </w:r>
      <w:r w:rsidR="00CD0EAC" w:rsidRPr="009E12D1">
        <w:rPr>
          <w:lang w:val="en-US"/>
        </w:rPr>
        <w:t>, even though both are available within the overall</w:t>
      </w:r>
      <w:r w:rsidR="00374C5F" w:rsidRPr="009E12D1">
        <w:rPr>
          <w:lang w:val="en-US"/>
        </w:rPr>
        <w:t xml:space="preserve"> system design.</w:t>
      </w:r>
      <w:r w:rsidR="00382B68">
        <w:rPr>
          <w:lang w:val="en-US"/>
        </w:rPr>
        <w:t xml:space="preserve"> So this is a conservative </w:t>
      </w:r>
      <w:r w:rsidR="00A934A0">
        <w:rPr>
          <w:lang w:val="en-US"/>
        </w:rPr>
        <w:t xml:space="preserve">modelling </w:t>
      </w:r>
      <w:r w:rsidR="00382B68">
        <w:rPr>
          <w:lang w:val="en-US"/>
        </w:rPr>
        <w:t>assumption.</w:t>
      </w:r>
    </w:p>
    <w:p w:rsidR="00ED677E" w:rsidRPr="009E12D1" w:rsidRDefault="00BC0C81" w:rsidP="00BC0C81">
      <w:pPr>
        <w:rPr>
          <w:lang w:val="en-US"/>
        </w:rPr>
      </w:pPr>
      <w:r w:rsidRPr="009E12D1">
        <w:rPr>
          <w:lang w:val="en-US"/>
        </w:rPr>
        <w:t xml:space="preserve">It can be seen </w:t>
      </w:r>
      <w:r w:rsidR="00F7714C" w:rsidRPr="009E12D1">
        <w:rPr>
          <w:lang w:val="en-US"/>
        </w:rPr>
        <w:t xml:space="preserve">from </w:t>
      </w:r>
      <w:r w:rsidR="00F7714C" w:rsidRPr="009E12D1">
        <w:rPr>
          <w:lang w:val="en-US"/>
        </w:rPr>
        <w:fldChar w:fldCharType="begin"/>
      </w:r>
      <w:r w:rsidR="00F7714C" w:rsidRPr="009E12D1">
        <w:rPr>
          <w:lang w:val="en-US"/>
        </w:rPr>
        <w:instrText xml:space="preserve"> REF _Ref392750503 \h </w:instrText>
      </w:r>
      <w:r w:rsidR="00F7714C" w:rsidRPr="009E12D1">
        <w:rPr>
          <w:lang w:val="en-US"/>
        </w:rPr>
      </w:r>
      <w:r w:rsidR="00F7714C" w:rsidRPr="009E12D1">
        <w:rPr>
          <w:lang w:val="en-US"/>
        </w:rPr>
        <w:fldChar w:fldCharType="separate"/>
      </w:r>
      <w:r w:rsidR="002353C0" w:rsidRPr="009E12D1">
        <w:rPr>
          <w:lang w:val="en-US"/>
        </w:rPr>
        <w:t xml:space="preserve">Table </w:t>
      </w:r>
      <w:r w:rsidR="002353C0">
        <w:rPr>
          <w:noProof/>
          <w:lang w:val="en-US"/>
        </w:rPr>
        <w:t>1</w:t>
      </w:r>
      <w:r w:rsidR="00F7714C" w:rsidRPr="009E12D1">
        <w:rPr>
          <w:lang w:val="en-US"/>
        </w:rPr>
        <w:fldChar w:fldCharType="end"/>
      </w:r>
      <w:r w:rsidR="00F7714C" w:rsidRPr="009E12D1">
        <w:rPr>
          <w:lang w:val="en-US"/>
        </w:rPr>
        <w:t xml:space="preserve"> </w:t>
      </w:r>
      <w:r w:rsidRPr="009E12D1">
        <w:rPr>
          <w:lang w:val="en-US"/>
        </w:rPr>
        <w:t xml:space="preserve">that </w:t>
      </w:r>
      <w:r w:rsidR="00374C5F" w:rsidRPr="009E12D1">
        <w:rPr>
          <w:lang w:val="en-US"/>
        </w:rPr>
        <w:t xml:space="preserve">the </w:t>
      </w:r>
      <w:r w:rsidR="0081492E" w:rsidRPr="009E12D1">
        <w:rPr>
          <w:lang w:val="en-US"/>
        </w:rPr>
        <w:t>MCL</w:t>
      </w:r>
      <w:r w:rsidR="00374C5F" w:rsidRPr="009E12D1">
        <w:rPr>
          <w:lang w:val="en-US"/>
        </w:rPr>
        <w:t xml:space="preserve"> for legacy GPRS is limited by the uplink, which </w:t>
      </w:r>
      <w:r w:rsidR="00DE7742">
        <w:rPr>
          <w:lang w:val="en-US"/>
        </w:rPr>
        <w:t>sets an MCL of 143</w:t>
      </w:r>
      <w:r w:rsidR="0081492E" w:rsidRPr="009E12D1">
        <w:rPr>
          <w:lang w:val="en-US"/>
        </w:rPr>
        <w:t xml:space="preserve">.4 dB </w:t>
      </w:r>
      <w:r w:rsidR="00DE7742">
        <w:rPr>
          <w:lang w:val="en-US"/>
        </w:rPr>
        <w:t>for a +33</w:t>
      </w:r>
      <w:r w:rsidR="00374C5F" w:rsidRPr="009E12D1">
        <w:rPr>
          <w:lang w:val="en-US"/>
        </w:rPr>
        <w:t xml:space="preserve"> dB</w:t>
      </w:r>
      <w:r w:rsidR="0081492E" w:rsidRPr="009E12D1">
        <w:rPr>
          <w:lang w:val="en-US"/>
        </w:rPr>
        <w:t>m UE</w:t>
      </w:r>
      <w:r w:rsidR="00374C5F" w:rsidRPr="009E12D1">
        <w:rPr>
          <w:lang w:val="en-US"/>
        </w:rPr>
        <w:t xml:space="preserve">. </w:t>
      </w:r>
      <w:r w:rsidR="006C7E87" w:rsidRPr="009E12D1">
        <w:rPr>
          <w:lang w:val="en-US"/>
        </w:rPr>
        <w:t>Therefore, the</w:t>
      </w:r>
      <w:r w:rsidR="00CF4F04">
        <w:rPr>
          <w:lang w:val="en-US"/>
        </w:rPr>
        <w:t xml:space="preserve"> target MCL for Cellular IoT should be </w:t>
      </w:r>
      <w:r w:rsidR="006C7E87" w:rsidRPr="009E12D1">
        <w:rPr>
          <w:lang w:val="en-US"/>
        </w:rPr>
        <w:t xml:space="preserve">163.4 dB, </w:t>
      </w:r>
      <w:r w:rsidR="00F7714C" w:rsidRPr="009E12D1">
        <w:rPr>
          <w:lang w:val="en-US"/>
        </w:rPr>
        <w:t xml:space="preserve">based on the requirement for 20 dB coverage enhancement. </w:t>
      </w:r>
    </w:p>
    <w:p w:rsidR="00B95822" w:rsidRDefault="00ED677E" w:rsidP="00BC0C81">
      <w:pPr>
        <w:rPr>
          <w:lang w:val="en-US"/>
        </w:rPr>
      </w:pPr>
      <w:r w:rsidRPr="009E12D1">
        <w:rPr>
          <w:lang w:val="en-US"/>
        </w:rPr>
        <w:t xml:space="preserve">The results for the Cellular IoT system in </w:t>
      </w:r>
      <w:r w:rsidRPr="009E12D1">
        <w:rPr>
          <w:lang w:val="en-US"/>
        </w:rPr>
        <w:fldChar w:fldCharType="begin"/>
      </w:r>
      <w:r w:rsidRPr="009E12D1">
        <w:rPr>
          <w:lang w:val="en-US"/>
        </w:rPr>
        <w:instrText xml:space="preserve"> REF _Ref392750503 \h </w:instrText>
      </w:r>
      <w:r w:rsidRPr="009E12D1">
        <w:rPr>
          <w:lang w:val="en-US"/>
        </w:rPr>
      </w:r>
      <w:r w:rsidRPr="009E12D1">
        <w:rPr>
          <w:lang w:val="en-US"/>
        </w:rPr>
        <w:fldChar w:fldCharType="separate"/>
      </w:r>
      <w:r w:rsidR="002353C0" w:rsidRPr="009E12D1">
        <w:rPr>
          <w:lang w:val="en-US"/>
        </w:rPr>
        <w:t xml:space="preserve">Table </w:t>
      </w:r>
      <w:r w:rsidR="002353C0">
        <w:rPr>
          <w:noProof/>
          <w:lang w:val="en-US"/>
        </w:rPr>
        <w:t>1</w:t>
      </w:r>
      <w:r w:rsidRPr="009E12D1">
        <w:rPr>
          <w:lang w:val="en-US"/>
        </w:rPr>
        <w:fldChar w:fldCharType="end"/>
      </w:r>
      <w:r w:rsidR="00AE54F0">
        <w:rPr>
          <w:lang w:val="en-US"/>
        </w:rPr>
        <w:t xml:space="preserve"> show that</w:t>
      </w:r>
      <w:r w:rsidRPr="009E12D1">
        <w:rPr>
          <w:lang w:val="en-US"/>
        </w:rPr>
        <w:t xml:space="preserve"> 163.4 dB MCL</w:t>
      </w:r>
      <w:r w:rsidR="00924311">
        <w:rPr>
          <w:lang w:val="en-US"/>
        </w:rPr>
        <w:t xml:space="preserve"> can be</w:t>
      </w:r>
      <w:r w:rsidR="00AE54F0">
        <w:rPr>
          <w:lang w:val="en-US"/>
        </w:rPr>
        <w:t xml:space="preserve"> achieved for both downlink and uplink</w:t>
      </w:r>
      <w:r w:rsidRPr="009E12D1">
        <w:rPr>
          <w:lang w:val="en-US"/>
        </w:rPr>
        <w:t xml:space="preserve">, </w:t>
      </w:r>
      <w:r w:rsidR="00DE7742">
        <w:rPr>
          <w:lang w:val="en-US"/>
        </w:rPr>
        <w:t xml:space="preserve">assuming a UE transmit </w:t>
      </w:r>
      <w:r w:rsidR="004D0189">
        <w:rPr>
          <w:lang w:val="en-US"/>
        </w:rPr>
        <w:t>power of about +25</w:t>
      </w:r>
      <w:r w:rsidR="00DE7742">
        <w:rPr>
          <w:lang w:val="en-US"/>
        </w:rPr>
        <w:t xml:space="preserve"> dBm.</w:t>
      </w:r>
      <w:r w:rsidR="000B295D">
        <w:rPr>
          <w:lang w:val="en-US"/>
        </w:rPr>
        <w:t xml:space="preserve"> This is for </w:t>
      </w:r>
      <w:r w:rsidR="006E5F93">
        <w:rPr>
          <w:lang w:val="en-US"/>
        </w:rPr>
        <w:t xml:space="preserve">PHY </w:t>
      </w:r>
      <w:r w:rsidR="000B295D">
        <w:rPr>
          <w:lang w:val="en-US"/>
        </w:rPr>
        <w:t xml:space="preserve">data rates, </w:t>
      </w:r>
      <w:r w:rsidR="005860BB">
        <w:rPr>
          <w:lang w:val="en-US"/>
        </w:rPr>
        <w:t xml:space="preserve">after </w:t>
      </w:r>
      <w:r w:rsidR="000B295D">
        <w:rPr>
          <w:lang w:val="en-US"/>
        </w:rPr>
        <w:t xml:space="preserve">accounting for PHY </w:t>
      </w:r>
      <w:r w:rsidR="006E5F93">
        <w:rPr>
          <w:lang w:val="en-US"/>
        </w:rPr>
        <w:t xml:space="preserve">layer </w:t>
      </w:r>
      <w:r w:rsidR="000B295D">
        <w:rPr>
          <w:lang w:val="en-US"/>
        </w:rPr>
        <w:t>overheads</w:t>
      </w:r>
      <w:r w:rsidR="005860BB">
        <w:rPr>
          <w:lang w:val="en-US"/>
        </w:rPr>
        <w:t>,</w:t>
      </w:r>
      <w:r w:rsidR="00F7783F">
        <w:rPr>
          <w:lang w:val="en-US"/>
        </w:rPr>
        <w:t xml:space="preserve"> of at least 208</w:t>
      </w:r>
      <w:r w:rsidR="000B295D">
        <w:rPr>
          <w:lang w:val="en-US"/>
        </w:rPr>
        <w:t xml:space="preserve"> bps, which provides margin for higher layer overheads relative to the overall requirement for a minimum data rate of 160 bps</w:t>
      </w:r>
      <w:r w:rsidR="00AC3AE3">
        <w:rPr>
          <w:lang w:val="en-US"/>
        </w:rPr>
        <w:t xml:space="preserve"> defined in [1]</w:t>
      </w:r>
      <w:r w:rsidR="000B295D">
        <w:rPr>
          <w:lang w:val="en-US"/>
        </w:rPr>
        <w:t>.</w:t>
      </w:r>
      <w:r w:rsidRPr="009E12D1">
        <w:rPr>
          <w:lang w:val="en-US"/>
        </w:rPr>
        <w:t xml:space="preserve"> </w:t>
      </w:r>
    </w:p>
    <w:p w:rsidR="00CF2E7B" w:rsidRPr="009E12D1" w:rsidRDefault="00CF2E7B" w:rsidP="00BC0C81">
      <w:pPr>
        <w:rPr>
          <w:lang w:val="en-US"/>
        </w:rPr>
      </w:pPr>
      <w:r>
        <w:rPr>
          <w:lang w:val="en-US"/>
        </w:rPr>
        <w:t xml:space="preserve">This analysis </w:t>
      </w:r>
      <w:r w:rsidR="00EC0D93">
        <w:rPr>
          <w:lang w:val="en-US"/>
        </w:rPr>
        <w:t xml:space="preserve">assumes GMSK modulation. Link level simulations for BPSK show that the required SINR </w:t>
      </w:r>
      <w:r w:rsidR="004F3456">
        <w:rPr>
          <w:lang w:val="en-US"/>
        </w:rPr>
        <w:t>is about 3</w:t>
      </w:r>
      <w:r w:rsidR="00EC0D93">
        <w:rPr>
          <w:lang w:val="en-US"/>
        </w:rPr>
        <w:t xml:space="preserve"> dB lower than with GMSK, and hence </w:t>
      </w:r>
      <w:r>
        <w:rPr>
          <w:lang w:val="en-US"/>
        </w:rPr>
        <w:t xml:space="preserve">the </w:t>
      </w:r>
      <w:r w:rsidR="002B5C7E">
        <w:rPr>
          <w:lang w:val="en-US"/>
        </w:rPr>
        <w:t xml:space="preserve">163.4 dB </w:t>
      </w:r>
      <w:r>
        <w:rPr>
          <w:lang w:val="en-US"/>
        </w:rPr>
        <w:t>MCL target can be achieved wit</w:t>
      </w:r>
      <w:r w:rsidR="00076072">
        <w:rPr>
          <w:lang w:val="en-US"/>
        </w:rPr>
        <w:t xml:space="preserve">h a </w:t>
      </w:r>
      <w:r w:rsidR="00272057">
        <w:rPr>
          <w:lang w:val="en-US"/>
        </w:rPr>
        <w:t xml:space="preserve">reduced </w:t>
      </w:r>
      <w:r w:rsidR="00076072">
        <w:rPr>
          <w:lang w:val="en-US"/>
        </w:rPr>
        <w:t xml:space="preserve">transmit power of </w:t>
      </w:r>
      <w:r w:rsidR="004D0189">
        <w:rPr>
          <w:lang w:val="en-US"/>
        </w:rPr>
        <w:t xml:space="preserve">about </w:t>
      </w:r>
      <w:r>
        <w:rPr>
          <w:lang w:val="en-US"/>
        </w:rPr>
        <w:t>+</w:t>
      </w:r>
      <w:r w:rsidR="00076072">
        <w:rPr>
          <w:lang w:val="en-US"/>
        </w:rPr>
        <w:t>2</w:t>
      </w:r>
      <w:r w:rsidR="004D0189">
        <w:rPr>
          <w:lang w:val="en-US"/>
        </w:rPr>
        <w:t>2</w:t>
      </w:r>
      <w:r>
        <w:rPr>
          <w:lang w:val="en-US"/>
        </w:rPr>
        <w:t xml:space="preserve"> dBm (</w:t>
      </w:r>
      <w:r w:rsidR="00076072">
        <w:rPr>
          <w:lang w:val="en-US"/>
        </w:rPr>
        <w:t>though</w:t>
      </w:r>
      <w:r>
        <w:rPr>
          <w:lang w:val="en-US"/>
        </w:rPr>
        <w:t xml:space="preserve"> the UE power ampl</w:t>
      </w:r>
      <w:r w:rsidR="00037901">
        <w:rPr>
          <w:lang w:val="en-US"/>
        </w:rPr>
        <w:t>ifier efficiency will be lower</w:t>
      </w:r>
      <w:r w:rsidR="00356B5F">
        <w:rPr>
          <w:lang w:val="en-US"/>
        </w:rPr>
        <w:t xml:space="preserve"> due to the </w:t>
      </w:r>
      <w:r w:rsidR="002A75DF">
        <w:rPr>
          <w:lang w:val="en-US"/>
        </w:rPr>
        <w:t xml:space="preserve">use of </w:t>
      </w:r>
      <w:r w:rsidR="00356B5F">
        <w:rPr>
          <w:lang w:val="en-US"/>
        </w:rPr>
        <w:t>non-constant envelope modulation</w:t>
      </w:r>
      <w:r>
        <w:rPr>
          <w:lang w:val="en-US"/>
        </w:rPr>
        <w:t>).</w:t>
      </w:r>
    </w:p>
    <w:p w:rsidR="0027628E" w:rsidRPr="009E12D1" w:rsidRDefault="00AD437E" w:rsidP="00BC0C81">
      <w:pPr>
        <w:rPr>
          <w:lang w:val="en-US"/>
        </w:rPr>
      </w:pPr>
      <w:r>
        <w:rPr>
          <w:lang w:val="en-US"/>
        </w:rPr>
        <w:t>A focus</w:t>
      </w:r>
      <w:r w:rsidR="00BC58DD" w:rsidRPr="009E12D1">
        <w:rPr>
          <w:lang w:val="en-US"/>
        </w:rPr>
        <w:t xml:space="preserve"> </w:t>
      </w:r>
      <w:r>
        <w:rPr>
          <w:lang w:val="en-US"/>
        </w:rPr>
        <w:t>of ongoing</w:t>
      </w:r>
      <w:r w:rsidR="00BC58DD" w:rsidRPr="009E12D1">
        <w:rPr>
          <w:lang w:val="en-US"/>
        </w:rPr>
        <w:t xml:space="preserve"> study is </w:t>
      </w:r>
      <w:r>
        <w:rPr>
          <w:lang w:val="en-US"/>
        </w:rPr>
        <w:t>downlink performance</w:t>
      </w:r>
      <w:r w:rsidR="00BC58DD" w:rsidRPr="009E12D1">
        <w:rPr>
          <w:lang w:val="en-US"/>
        </w:rPr>
        <w:t xml:space="preserve"> improvements through frequency diversity and spatial diversity</w:t>
      </w:r>
      <w:r>
        <w:rPr>
          <w:lang w:val="en-US"/>
        </w:rPr>
        <w:t>, and this will be reported in a future paper</w:t>
      </w:r>
      <w:r w:rsidR="00BC58DD" w:rsidRPr="009E12D1">
        <w:rPr>
          <w:lang w:val="en-US"/>
        </w:rPr>
        <w:t>.</w:t>
      </w:r>
      <w:r w:rsidR="00C279AD" w:rsidRPr="009E12D1">
        <w:rPr>
          <w:lang w:val="en-US"/>
        </w:rPr>
        <w:t xml:space="preserve"> </w:t>
      </w:r>
      <w:r>
        <w:rPr>
          <w:lang w:val="en-US"/>
        </w:rPr>
        <w:t>In addition, i</w:t>
      </w:r>
      <w:r w:rsidR="00FF4467">
        <w:rPr>
          <w:lang w:val="en-US"/>
        </w:rPr>
        <w:t xml:space="preserve">t would </w:t>
      </w:r>
      <w:r w:rsidR="00C279AD" w:rsidRPr="009E12D1">
        <w:rPr>
          <w:lang w:val="en-US"/>
        </w:rPr>
        <w:t xml:space="preserve">be possible to enhance downlink performance </w:t>
      </w:r>
      <w:r w:rsidR="00A70940">
        <w:rPr>
          <w:lang w:val="en-US"/>
        </w:rPr>
        <w:t xml:space="preserve">by </w:t>
      </w:r>
      <w:r w:rsidR="00C279AD" w:rsidRPr="009E12D1">
        <w:rPr>
          <w:lang w:val="en-US"/>
        </w:rPr>
        <w:t xml:space="preserve">using Turbo encoding </w:t>
      </w:r>
      <w:r w:rsidR="00A70940">
        <w:rPr>
          <w:lang w:val="en-US"/>
        </w:rPr>
        <w:t>instead of</w:t>
      </w:r>
      <w:r w:rsidR="00C279AD" w:rsidRPr="009E12D1">
        <w:rPr>
          <w:lang w:val="en-US"/>
        </w:rPr>
        <w:t xml:space="preserve"> convolutional</w:t>
      </w:r>
      <w:r w:rsidR="004856CB">
        <w:rPr>
          <w:lang w:val="en-US"/>
        </w:rPr>
        <w:t xml:space="preserve"> coding, if</w:t>
      </w:r>
      <w:r w:rsidR="00C279AD" w:rsidRPr="009E12D1">
        <w:rPr>
          <w:lang w:val="en-US"/>
        </w:rPr>
        <w:t xml:space="preserve"> the increase in complexity at the UE recei</w:t>
      </w:r>
      <w:r>
        <w:rPr>
          <w:lang w:val="en-US"/>
        </w:rPr>
        <w:t xml:space="preserve">ver is </w:t>
      </w:r>
      <w:r w:rsidR="00FE4408">
        <w:rPr>
          <w:lang w:val="en-US"/>
        </w:rPr>
        <w:t>acceptable</w:t>
      </w:r>
      <w:r w:rsidR="00C279AD" w:rsidRPr="009E12D1">
        <w:rPr>
          <w:lang w:val="en-US"/>
        </w:rPr>
        <w:t xml:space="preserve">. </w:t>
      </w:r>
    </w:p>
    <w:p w:rsidR="00485C73" w:rsidRPr="009E12D1" w:rsidRDefault="00CA7794" w:rsidP="00485C73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C3AE3" w:rsidRDefault="00AC3AE3" w:rsidP="0068202C">
      <w:pPr>
        <w:rPr>
          <w:bCs/>
          <w:lang w:val="en-US"/>
        </w:rPr>
      </w:pPr>
      <w:r>
        <w:rPr>
          <w:bCs/>
          <w:lang w:val="en-US"/>
        </w:rPr>
        <w:t>This paper demonstrates that 20 dB coverage enhancement can be achieved with the p</w:t>
      </w:r>
      <w:r w:rsidR="00CB2D57">
        <w:rPr>
          <w:bCs/>
          <w:lang w:val="en-US"/>
        </w:rPr>
        <w:t xml:space="preserve">roposed </w:t>
      </w:r>
      <w:r w:rsidR="004058F0">
        <w:rPr>
          <w:bCs/>
          <w:lang w:val="en-US"/>
        </w:rPr>
        <w:t xml:space="preserve">Cellular IoT </w:t>
      </w:r>
      <w:r w:rsidR="00CB2D57">
        <w:rPr>
          <w:bCs/>
          <w:lang w:val="en-US"/>
        </w:rPr>
        <w:t xml:space="preserve">physical layer. The 20 </w:t>
      </w:r>
      <w:r w:rsidR="00DE6976">
        <w:rPr>
          <w:bCs/>
          <w:lang w:val="en-US"/>
        </w:rPr>
        <w:t xml:space="preserve">dB enhancement is defined </w:t>
      </w:r>
      <w:r>
        <w:rPr>
          <w:bCs/>
          <w:lang w:val="en-US"/>
        </w:rPr>
        <w:t xml:space="preserve">relative to legacy GPRS devices operating at </w:t>
      </w:r>
      <w:r w:rsidR="007F2AEE">
        <w:rPr>
          <w:bCs/>
          <w:lang w:val="en-US"/>
        </w:rPr>
        <w:t>+</w:t>
      </w:r>
      <w:r>
        <w:rPr>
          <w:bCs/>
          <w:lang w:val="en-US"/>
        </w:rPr>
        <w:t>33 dBm</w:t>
      </w:r>
      <w:r w:rsidR="00CB2D57">
        <w:rPr>
          <w:bCs/>
          <w:lang w:val="en-US"/>
        </w:rPr>
        <w:t>, which implies an MCL target of 143.4 dB</w:t>
      </w:r>
      <w:r>
        <w:rPr>
          <w:bCs/>
          <w:lang w:val="en-US"/>
        </w:rPr>
        <w:t xml:space="preserve">. </w:t>
      </w:r>
      <w:r w:rsidR="00CB2D57">
        <w:rPr>
          <w:bCs/>
          <w:lang w:val="en-US"/>
        </w:rPr>
        <w:t>This coverage enhancement is</w:t>
      </w:r>
      <w:r>
        <w:rPr>
          <w:bCs/>
          <w:lang w:val="en-US"/>
        </w:rPr>
        <w:t xml:space="preserve"> achieved </w:t>
      </w:r>
      <w:r w:rsidR="00EC48D2">
        <w:rPr>
          <w:bCs/>
          <w:lang w:val="en-US"/>
        </w:rPr>
        <w:t xml:space="preserve">by the proposed physical layer </w:t>
      </w:r>
      <w:r>
        <w:rPr>
          <w:bCs/>
          <w:lang w:val="en-US"/>
        </w:rPr>
        <w:t xml:space="preserve">whilst maintaining the minimum data rate defined in [1]. </w:t>
      </w:r>
    </w:p>
    <w:p w:rsidR="00AC3AE3" w:rsidRDefault="00AC3AE3" w:rsidP="0068202C">
      <w:pPr>
        <w:rPr>
          <w:bCs/>
          <w:lang w:val="en-US"/>
        </w:rPr>
      </w:pPr>
      <w:r>
        <w:rPr>
          <w:bCs/>
          <w:lang w:val="en-US"/>
        </w:rPr>
        <w:t xml:space="preserve">Furthermore, the 20 dB coverage enhancement can be achieved even when the UE transmit power is reduced to about </w:t>
      </w:r>
      <w:r w:rsidR="007F2AEE">
        <w:rPr>
          <w:bCs/>
          <w:lang w:val="en-US"/>
        </w:rPr>
        <w:t>+</w:t>
      </w:r>
      <w:r w:rsidR="000B3AE9">
        <w:rPr>
          <w:bCs/>
          <w:lang w:val="en-US"/>
        </w:rPr>
        <w:t>25</w:t>
      </w:r>
      <w:r w:rsidR="00471AF5">
        <w:rPr>
          <w:bCs/>
          <w:lang w:val="en-US"/>
        </w:rPr>
        <w:t xml:space="preserve"> dBm</w:t>
      </w:r>
      <w:r w:rsidR="00183DE4">
        <w:rPr>
          <w:bCs/>
          <w:lang w:val="en-US"/>
        </w:rPr>
        <w:t xml:space="preserve"> with GMSK modulation or </w:t>
      </w:r>
      <w:r w:rsidR="00076072">
        <w:rPr>
          <w:bCs/>
          <w:lang w:val="en-US"/>
        </w:rPr>
        <w:t>+</w:t>
      </w:r>
      <w:r w:rsidR="000B3AE9">
        <w:rPr>
          <w:bCs/>
          <w:lang w:val="en-US"/>
        </w:rPr>
        <w:t>22</w:t>
      </w:r>
      <w:r w:rsidR="00183DE4">
        <w:rPr>
          <w:bCs/>
          <w:lang w:val="en-US"/>
        </w:rPr>
        <w:t xml:space="preserve"> dBm with BPSK modulation</w:t>
      </w:r>
      <w:r w:rsidR="00471AF5">
        <w:rPr>
          <w:bCs/>
          <w:lang w:val="en-US"/>
        </w:rPr>
        <w:t>. This</w:t>
      </w:r>
      <w:r w:rsidR="000B3AE9">
        <w:rPr>
          <w:bCs/>
          <w:lang w:val="en-US"/>
        </w:rPr>
        <w:t xml:space="preserve"> is</w:t>
      </w:r>
      <w:r>
        <w:rPr>
          <w:bCs/>
          <w:lang w:val="en-US"/>
        </w:rPr>
        <w:t xml:space="preserve"> important for low cost </w:t>
      </w:r>
      <w:r w:rsidR="00477917">
        <w:rPr>
          <w:bCs/>
          <w:lang w:val="en-US"/>
        </w:rPr>
        <w:t xml:space="preserve">IoT </w:t>
      </w:r>
      <w:r>
        <w:rPr>
          <w:bCs/>
          <w:lang w:val="en-US"/>
        </w:rPr>
        <w:t xml:space="preserve">modules and/or </w:t>
      </w:r>
      <w:r w:rsidR="004C0FE6">
        <w:rPr>
          <w:bCs/>
          <w:lang w:val="en-US"/>
        </w:rPr>
        <w:t xml:space="preserve">with </w:t>
      </w:r>
      <w:r>
        <w:rPr>
          <w:bCs/>
          <w:lang w:val="en-US"/>
        </w:rPr>
        <w:t>lower cost battery technologies</w:t>
      </w:r>
      <w:r w:rsidR="00FD5B2B">
        <w:rPr>
          <w:bCs/>
          <w:lang w:val="en-US"/>
        </w:rPr>
        <w:t xml:space="preserve"> for which </w:t>
      </w:r>
      <w:r w:rsidR="00471AF5">
        <w:rPr>
          <w:bCs/>
          <w:lang w:val="en-US"/>
        </w:rPr>
        <w:t>higher transmit power may be impractica</w:t>
      </w:r>
      <w:r w:rsidR="00C7790A">
        <w:rPr>
          <w:bCs/>
          <w:lang w:val="en-US"/>
        </w:rPr>
        <w:t>l</w:t>
      </w:r>
      <w:r>
        <w:rPr>
          <w:bCs/>
          <w:lang w:val="en-US"/>
        </w:rPr>
        <w:t>.</w:t>
      </w:r>
    </w:p>
    <w:p w:rsidR="00C73F38" w:rsidRPr="009E12D1" w:rsidRDefault="00E17DDB" w:rsidP="00C73F38">
      <w:pPr>
        <w:pStyle w:val="Heading1"/>
        <w:rPr>
          <w:lang w:val="en-US"/>
        </w:rPr>
      </w:pPr>
      <w:r w:rsidRPr="009E12D1">
        <w:rPr>
          <w:lang w:val="en-US"/>
        </w:rPr>
        <w:t>References</w:t>
      </w:r>
    </w:p>
    <w:p w:rsidR="000072F4" w:rsidRDefault="000072F4" w:rsidP="000072F4">
      <w:r>
        <w:t>[1</w:t>
      </w:r>
      <w:r w:rsidRPr="00567E54">
        <w:t xml:space="preserve">] </w:t>
      </w:r>
      <w:r w:rsidRPr="00567E54">
        <w:rPr>
          <w:lang w:eastAsia="zh-CN"/>
        </w:rPr>
        <w:t>GP-140421, “New Study Item on Cellular System Support for Ultra Low Complexity and Low T</w:t>
      </w:r>
      <w:r w:rsidR="006270D7"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0072F4" w:rsidRPr="00707E14" w:rsidRDefault="000072F4" w:rsidP="000072F4">
      <w:r>
        <w:t xml:space="preserve">[2] </w:t>
      </w:r>
      <w:r>
        <w:rPr>
          <w:lang w:eastAsia="zh-CN"/>
        </w:rPr>
        <w:t>GP-140435, “Outline proposal for clean-slate physical later for IoT”, Neul, GERAN#63</w:t>
      </w:r>
    </w:p>
    <w:p w:rsidR="00633519" w:rsidRPr="009E12D1" w:rsidRDefault="000072F4" w:rsidP="005A7A58">
      <w:pPr>
        <w:rPr>
          <w:lang w:val="en-US"/>
        </w:rPr>
      </w:pPr>
      <w:r>
        <w:rPr>
          <w:lang w:val="en-US"/>
        </w:rPr>
        <w:t>[3</w:t>
      </w:r>
      <w:r w:rsidR="00003A15" w:rsidRPr="009E12D1">
        <w:rPr>
          <w:lang w:val="en-US"/>
        </w:rPr>
        <w:t>] 3GPP. “TR 36.888 Study on Low-cost Machine Type Communications (MTC)”</w:t>
      </w:r>
    </w:p>
    <w:sectPr w:rsidR="00633519" w:rsidRPr="009E12D1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BED" w:rsidRDefault="007C3BED">
      <w:r>
        <w:separator/>
      </w:r>
    </w:p>
  </w:endnote>
  <w:endnote w:type="continuationSeparator" w:id="0">
    <w:p w:rsidR="007C3BED" w:rsidRDefault="007C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TOTDe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Default="009D3036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67DC">
      <w:rPr>
        <w:rStyle w:val="PageNumber"/>
        <w:noProof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67D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Default="009D303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25A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25A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BED" w:rsidRDefault="007C3BED">
      <w:r>
        <w:separator/>
      </w:r>
    </w:p>
  </w:footnote>
  <w:footnote w:type="continuationSeparator" w:id="0">
    <w:p w:rsidR="007C3BED" w:rsidRDefault="007C3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Pr="00ED2D27" w:rsidRDefault="00216AEA" w:rsidP="00EA60C1">
    <w:pPr>
      <w:pStyle w:val="Header"/>
    </w:pPr>
    <w:r>
      <w:tab/>
    </w:r>
    <w:r>
      <w:tab/>
      <w:t>GP-140480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Pr="00DD6AF5" w:rsidRDefault="009D3036" w:rsidP="0015360B">
    <w:pPr>
      <w:pStyle w:val="Header"/>
      <w:spacing w:after="0"/>
    </w:pPr>
    <w:r w:rsidRPr="00DD6AF5">
      <w:rPr>
        <w:rFonts w:eastAsia="Arial Unicode MS" w:cs="Arial"/>
        <w:snapToGrid w:val="0"/>
        <w:lang w:val="sv-SE" w:eastAsia="zh-CN"/>
      </w:rPr>
      <w:t xml:space="preserve">3GPP </w:t>
    </w:r>
    <w:r w:rsidRPr="00DD6AF5">
      <w:rPr>
        <w:rFonts w:eastAsia="Arial Unicode MS" w:cs="Arial" w:hint="eastAsia"/>
        <w:snapToGrid w:val="0"/>
        <w:lang w:val="sv-SE" w:eastAsia="zh-CN"/>
      </w:rPr>
      <w:t xml:space="preserve">TSG </w:t>
    </w:r>
    <w:r w:rsidRPr="00DD6AF5">
      <w:rPr>
        <w:rFonts w:eastAsia="Arial Unicode MS" w:cs="Arial"/>
        <w:snapToGrid w:val="0"/>
        <w:lang w:val="sv-SE" w:eastAsia="zh-CN"/>
      </w:rPr>
      <w:t>GERAN</w:t>
    </w:r>
    <w:r w:rsidRPr="00DD6AF5">
      <w:rPr>
        <w:rFonts w:eastAsia="Arial Unicode MS" w:cs="Arial" w:hint="eastAsia"/>
        <w:snapToGrid w:val="0"/>
        <w:lang w:val="sv-SE" w:eastAsia="zh-CN"/>
      </w:rPr>
      <w:t xml:space="preserve"> #63   </w:t>
    </w:r>
    <w:r w:rsidR="00216AEA">
      <w:tab/>
    </w:r>
    <w:r w:rsidR="00216AEA">
      <w:tab/>
      <w:t>GP-140480</w:t>
    </w:r>
  </w:p>
  <w:p w:rsidR="009D3036" w:rsidRPr="00264773" w:rsidRDefault="009D3036" w:rsidP="0015360B">
    <w:pPr>
      <w:pStyle w:val="Header"/>
      <w:spacing w:after="0"/>
      <w:rPr>
        <w:snapToGrid w:val="0"/>
      </w:rPr>
    </w:pPr>
    <w:r>
      <w:t>25-29</w:t>
    </w:r>
    <w:r w:rsidRPr="00DD6AF5">
      <w:rPr>
        <w:vertAlign w:val="superscript"/>
      </w:rPr>
      <w:t xml:space="preserve"> </w:t>
    </w:r>
    <w:r w:rsidRPr="00DD6AF5">
      <w:t>August, 2014</w:t>
    </w:r>
    <w:r w:rsidRPr="00DD6AF5">
      <w:rPr>
        <w:lang w:val="it-IT"/>
      </w:rPr>
      <w:t xml:space="preserve"> </w:t>
    </w:r>
    <w:r>
      <w:rPr>
        <w:lang w:val="it-IT"/>
      </w:rPr>
      <w:tab/>
    </w:r>
    <w:r>
      <w:rPr>
        <w:lang w:val="it-IT"/>
      </w:rPr>
      <w:tab/>
    </w:r>
    <w:r w:rsidRPr="00DD6AF5">
      <w:rPr>
        <w:lang w:val="it-IT"/>
      </w:rPr>
      <w:t>Agenda item 7.1.5.3.5</w:t>
    </w:r>
    <w:r w:rsidRPr="00264773">
      <w:br/>
    </w:r>
    <w:bookmarkStart w:id="5" w:name="_Ref515183447"/>
    <w:bookmarkEnd w:id="5"/>
    <w:r w:rsidRPr="00264773">
      <w:t xml:space="preserve">Source: </w:t>
    </w:r>
    <w:r>
      <w:t>Neul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56.2pt;height:56.2pt" o:bullet="t">
        <v:imagedata r:id="rId1" o:title="art80FC"/>
      </v:shape>
    </w:pict>
  </w:numPicBullet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23142"/>
    <w:multiLevelType w:val="hybridMultilevel"/>
    <w:tmpl w:val="DF2E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2B4722"/>
    <w:multiLevelType w:val="hybridMultilevel"/>
    <w:tmpl w:val="72629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A06DE"/>
    <w:multiLevelType w:val="multilevel"/>
    <w:tmpl w:val="86DE8A2A"/>
    <w:lvl w:ilvl="0">
      <w:start w:val="1"/>
      <w:numFmt w:val="decimal"/>
      <w:lvlText w:val="%1"/>
      <w:lvlJc w:val="left"/>
      <w:pPr>
        <w:ind w:left="432" w:hanging="432"/>
      </w:pPr>
      <w:rPr>
        <w:rFonts w:ascii="FuturaTOTDem" w:eastAsia="Times New Roman" w:hAnsi="FuturaTOTDem"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82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8962CD7"/>
    <w:multiLevelType w:val="hybridMultilevel"/>
    <w:tmpl w:val="C8E0C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B042E"/>
    <w:multiLevelType w:val="hybridMultilevel"/>
    <w:tmpl w:val="E30AB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028DB"/>
    <w:multiLevelType w:val="hybridMultilevel"/>
    <w:tmpl w:val="150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3518F"/>
    <w:multiLevelType w:val="hybridMultilevel"/>
    <w:tmpl w:val="4B0C8C3C"/>
    <w:lvl w:ilvl="0" w:tplc="3DAE8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237F4">
      <w:start w:val="2050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EC6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64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A77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A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E7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EF9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4D8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3586787"/>
    <w:multiLevelType w:val="hybridMultilevel"/>
    <w:tmpl w:val="C3EE0756"/>
    <w:lvl w:ilvl="0" w:tplc="B15E1A42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CA3CFE"/>
    <w:multiLevelType w:val="hybridMultilevel"/>
    <w:tmpl w:val="1C1A7326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0">
    <w:nsid w:val="365178CA"/>
    <w:multiLevelType w:val="hybridMultilevel"/>
    <w:tmpl w:val="68526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591605"/>
    <w:multiLevelType w:val="hybridMultilevel"/>
    <w:tmpl w:val="D400B640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>
    <w:nsid w:val="3D40017D"/>
    <w:multiLevelType w:val="hybridMultilevel"/>
    <w:tmpl w:val="A350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871FD1"/>
    <w:multiLevelType w:val="hybridMultilevel"/>
    <w:tmpl w:val="AD123BA2"/>
    <w:lvl w:ilvl="0" w:tplc="3DF2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85F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A15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8D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6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C2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1291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E72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AD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F2360D7"/>
    <w:multiLevelType w:val="hybridMultilevel"/>
    <w:tmpl w:val="DE4CC3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AAD131F"/>
    <w:multiLevelType w:val="multilevel"/>
    <w:tmpl w:val="77CAEC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AB3679"/>
    <w:multiLevelType w:val="hybridMultilevel"/>
    <w:tmpl w:val="EAB84832"/>
    <w:lvl w:ilvl="0" w:tplc="311A1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60746">
      <w:start w:val="1384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81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3AC4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8F8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2C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080A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7A8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FDD630E"/>
    <w:multiLevelType w:val="hybridMultilevel"/>
    <w:tmpl w:val="B22E2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2039D4"/>
    <w:multiLevelType w:val="hybridMultilevel"/>
    <w:tmpl w:val="B3F4153E"/>
    <w:lvl w:ilvl="0" w:tplc="EA0C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FF2D37"/>
    <w:multiLevelType w:val="hybridMultilevel"/>
    <w:tmpl w:val="8D8A8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13525C"/>
    <w:multiLevelType w:val="hybridMultilevel"/>
    <w:tmpl w:val="A10CC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9F0181"/>
    <w:multiLevelType w:val="hybridMultilevel"/>
    <w:tmpl w:val="D4F41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56FA6"/>
    <w:multiLevelType w:val="hybridMultilevel"/>
    <w:tmpl w:val="0238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6"/>
  </w:num>
  <w:num w:numId="7">
    <w:abstractNumId w:val="11"/>
  </w:num>
  <w:num w:numId="8">
    <w:abstractNumId w:val="25"/>
  </w:num>
  <w:num w:numId="9">
    <w:abstractNumId w:val="27"/>
  </w:num>
  <w:num w:numId="10">
    <w:abstractNumId w:val="32"/>
  </w:num>
  <w:num w:numId="11">
    <w:abstractNumId w:val="15"/>
  </w:num>
  <w:num w:numId="12">
    <w:abstractNumId w:val="14"/>
  </w:num>
  <w:num w:numId="13">
    <w:abstractNumId w:val="0"/>
  </w:num>
  <w:num w:numId="14">
    <w:abstractNumId w:val="6"/>
  </w:num>
  <w:num w:numId="15">
    <w:abstractNumId w:val="8"/>
  </w:num>
  <w:num w:numId="16">
    <w:abstractNumId w:val="10"/>
  </w:num>
  <w:num w:numId="17">
    <w:abstractNumId w:val="30"/>
  </w:num>
  <w:num w:numId="18">
    <w:abstractNumId w:val="18"/>
  </w:num>
  <w:num w:numId="19">
    <w:abstractNumId w:val="13"/>
  </w:num>
  <w:num w:numId="20">
    <w:abstractNumId w:val="21"/>
  </w:num>
  <w:num w:numId="21">
    <w:abstractNumId w:val="7"/>
  </w:num>
  <w:num w:numId="22">
    <w:abstractNumId w:val="19"/>
  </w:num>
  <w:num w:numId="23">
    <w:abstractNumId w:val="22"/>
  </w:num>
  <w:num w:numId="24">
    <w:abstractNumId w:val="12"/>
  </w:num>
  <w:num w:numId="25">
    <w:abstractNumId w:val="17"/>
  </w:num>
  <w:num w:numId="26">
    <w:abstractNumId w:val="29"/>
  </w:num>
  <w:num w:numId="27">
    <w:abstractNumId w:val="16"/>
  </w:num>
  <w:num w:numId="28">
    <w:abstractNumId w:val="34"/>
  </w:num>
  <w:num w:numId="29">
    <w:abstractNumId w:val="28"/>
  </w:num>
  <w:num w:numId="30">
    <w:abstractNumId w:val="23"/>
  </w:num>
  <w:num w:numId="31">
    <w:abstractNumId w:val="20"/>
  </w:num>
  <w:num w:numId="32">
    <w:abstractNumId w:val="31"/>
  </w:num>
  <w:num w:numId="33">
    <w:abstractNumId w:val="24"/>
  </w:num>
  <w:num w:numId="34">
    <w:abstractNumId w:val="9"/>
  </w:num>
  <w:num w:numId="35">
    <w:abstractNumId w:val="33"/>
  </w:num>
  <w:num w:numId="36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A15"/>
    <w:rsid w:val="00003D56"/>
    <w:rsid w:val="00004093"/>
    <w:rsid w:val="00005E4C"/>
    <w:rsid w:val="0000723E"/>
    <w:rsid w:val="000072F4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AE3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5C24"/>
    <w:rsid w:val="00026F40"/>
    <w:rsid w:val="0002751E"/>
    <w:rsid w:val="00032747"/>
    <w:rsid w:val="000346DD"/>
    <w:rsid w:val="00036EE4"/>
    <w:rsid w:val="00036FBD"/>
    <w:rsid w:val="000374FF"/>
    <w:rsid w:val="00037901"/>
    <w:rsid w:val="0004021D"/>
    <w:rsid w:val="00041238"/>
    <w:rsid w:val="000432B9"/>
    <w:rsid w:val="000476F1"/>
    <w:rsid w:val="00051509"/>
    <w:rsid w:val="0005267D"/>
    <w:rsid w:val="000552AC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F63"/>
    <w:rsid w:val="000617ED"/>
    <w:rsid w:val="000632A2"/>
    <w:rsid w:val="000635EE"/>
    <w:rsid w:val="000639EA"/>
    <w:rsid w:val="00064A55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1ECE"/>
    <w:rsid w:val="00072BAE"/>
    <w:rsid w:val="00072E46"/>
    <w:rsid w:val="00073A84"/>
    <w:rsid w:val="00073B00"/>
    <w:rsid w:val="00074479"/>
    <w:rsid w:val="00076072"/>
    <w:rsid w:val="0008045A"/>
    <w:rsid w:val="00081D0E"/>
    <w:rsid w:val="00082CF2"/>
    <w:rsid w:val="000837FC"/>
    <w:rsid w:val="00084891"/>
    <w:rsid w:val="00084917"/>
    <w:rsid w:val="00084921"/>
    <w:rsid w:val="00085559"/>
    <w:rsid w:val="00085B0D"/>
    <w:rsid w:val="00085F02"/>
    <w:rsid w:val="00085F60"/>
    <w:rsid w:val="0008658A"/>
    <w:rsid w:val="000865DB"/>
    <w:rsid w:val="00087BE7"/>
    <w:rsid w:val="00090398"/>
    <w:rsid w:val="00091E68"/>
    <w:rsid w:val="0009208C"/>
    <w:rsid w:val="00093637"/>
    <w:rsid w:val="00096AC7"/>
    <w:rsid w:val="000971E9"/>
    <w:rsid w:val="000976AC"/>
    <w:rsid w:val="000A078E"/>
    <w:rsid w:val="000A107F"/>
    <w:rsid w:val="000A179B"/>
    <w:rsid w:val="000A1F7F"/>
    <w:rsid w:val="000A2AF0"/>
    <w:rsid w:val="000A4168"/>
    <w:rsid w:val="000A56B7"/>
    <w:rsid w:val="000A5E95"/>
    <w:rsid w:val="000A614E"/>
    <w:rsid w:val="000A764B"/>
    <w:rsid w:val="000A7BFE"/>
    <w:rsid w:val="000B0822"/>
    <w:rsid w:val="000B0D3D"/>
    <w:rsid w:val="000B295D"/>
    <w:rsid w:val="000B39FB"/>
    <w:rsid w:val="000B3AE9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112"/>
    <w:rsid w:val="000C1E95"/>
    <w:rsid w:val="000C2013"/>
    <w:rsid w:val="000C246D"/>
    <w:rsid w:val="000C371E"/>
    <w:rsid w:val="000C48AA"/>
    <w:rsid w:val="000C53C6"/>
    <w:rsid w:val="000C68E2"/>
    <w:rsid w:val="000C6B47"/>
    <w:rsid w:val="000C724E"/>
    <w:rsid w:val="000C7E27"/>
    <w:rsid w:val="000D043D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B1C"/>
    <w:rsid w:val="000E4DE7"/>
    <w:rsid w:val="000E52B9"/>
    <w:rsid w:val="000E5426"/>
    <w:rsid w:val="000E617F"/>
    <w:rsid w:val="000E7150"/>
    <w:rsid w:val="000E7410"/>
    <w:rsid w:val="000E7B3A"/>
    <w:rsid w:val="000F28EE"/>
    <w:rsid w:val="000F3233"/>
    <w:rsid w:val="000F4D16"/>
    <w:rsid w:val="000F56BC"/>
    <w:rsid w:val="000F57C1"/>
    <w:rsid w:val="000F788A"/>
    <w:rsid w:val="001003B2"/>
    <w:rsid w:val="00100EDF"/>
    <w:rsid w:val="00101EDB"/>
    <w:rsid w:val="0010266B"/>
    <w:rsid w:val="00102A08"/>
    <w:rsid w:val="00102D12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3361"/>
    <w:rsid w:val="001145B1"/>
    <w:rsid w:val="001158B9"/>
    <w:rsid w:val="0011683C"/>
    <w:rsid w:val="0012136A"/>
    <w:rsid w:val="001217B4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8ED"/>
    <w:rsid w:val="00130242"/>
    <w:rsid w:val="00131445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1E5C"/>
    <w:rsid w:val="0015244E"/>
    <w:rsid w:val="00152815"/>
    <w:rsid w:val="0015298C"/>
    <w:rsid w:val="00152BC4"/>
    <w:rsid w:val="0015360B"/>
    <w:rsid w:val="001547D7"/>
    <w:rsid w:val="00154A3E"/>
    <w:rsid w:val="00155385"/>
    <w:rsid w:val="001561D6"/>
    <w:rsid w:val="00157ED0"/>
    <w:rsid w:val="00157F3D"/>
    <w:rsid w:val="00161B77"/>
    <w:rsid w:val="00162633"/>
    <w:rsid w:val="00163CAC"/>
    <w:rsid w:val="00163E27"/>
    <w:rsid w:val="001648B6"/>
    <w:rsid w:val="00164B61"/>
    <w:rsid w:val="00164E81"/>
    <w:rsid w:val="00164FE3"/>
    <w:rsid w:val="001650C3"/>
    <w:rsid w:val="001676CA"/>
    <w:rsid w:val="001716BD"/>
    <w:rsid w:val="0017195E"/>
    <w:rsid w:val="00171DEF"/>
    <w:rsid w:val="00171E47"/>
    <w:rsid w:val="00172562"/>
    <w:rsid w:val="00172BD4"/>
    <w:rsid w:val="00173B04"/>
    <w:rsid w:val="00173BF5"/>
    <w:rsid w:val="00174A53"/>
    <w:rsid w:val="00175A90"/>
    <w:rsid w:val="00176DD7"/>
    <w:rsid w:val="00177B39"/>
    <w:rsid w:val="00182EA3"/>
    <w:rsid w:val="001831B9"/>
    <w:rsid w:val="00183DE4"/>
    <w:rsid w:val="001841E7"/>
    <w:rsid w:val="0018501E"/>
    <w:rsid w:val="00185608"/>
    <w:rsid w:val="001857EC"/>
    <w:rsid w:val="001865CD"/>
    <w:rsid w:val="00186826"/>
    <w:rsid w:val="00186BB6"/>
    <w:rsid w:val="001873BB"/>
    <w:rsid w:val="001879A6"/>
    <w:rsid w:val="00187FFC"/>
    <w:rsid w:val="00190AED"/>
    <w:rsid w:val="0019104B"/>
    <w:rsid w:val="001919BD"/>
    <w:rsid w:val="00192386"/>
    <w:rsid w:val="0019274D"/>
    <w:rsid w:val="0019378B"/>
    <w:rsid w:val="0019390D"/>
    <w:rsid w:val="00193BE6"/>
    <w:rsid w:val="0019426B"/>
    <w:rsid w:val="00195528"/>
    <w:rsid w:val="00196B77"/>
    <w:rsid w:val="001A14DB"/>
    <w:rsid w:val="001A18D5"/>
    <w:rsid w:val="001A1B31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405"/>
    <w:rsid w:val="001C00F1"/>
    <w:rsid w:val="001C03F9"/>
    <w:rsid w:val="001C0F49"/>
    <w:rsid w:val="001C2F0C"/>
    <w:rsid w:val="001C34D8"/>
    <w:rsid w:val="001C3944"/>
    <w:rsid w:val="001C3A03"/>
    <w:rsid w:val="001C43F6"/>
    <w:rsid w:val="001C49AA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46E4"/>
    <w:rsid w:val="001E50C4"/>
    <w:rsid w:val="001E516F"/>
    <w:rsid w:val="001E5F92"/>
    <w:rsid w:val="001E62FE"/>
    <w:rsid w:val="001F00FD"/>
    <w:rsid w:val="001F0557"/>
    <w:rsid w:val="001F26F0"/>
    <w:rsid w:val="001F2B0B"/>
    <w:rsid w:val="001F3C8B"/>
    <w:rsid w:val="001F4175"/>
    <w:rsid w:val="001F4591"/>
    <w:rsid w:val="001F57DC"/>
    <w:rsid w:val="001F5CA6"/>
    <w:rsid w:val="001F5CEA"/>
    <w:rsid w:val="001F63D4"/>
    <w:rsid w:val="001F71CB"/>
    <w:rsid w:val="001F7512"/>
    <w:rsid w:val="001F7CCA"/>
    <w:rsid w:val="00200091"/>
    <w:rsid w:val="002017AC"/>
    <w:rsid w:val="00201A32"/>
    <w:rsid w:val="00202601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2A3F"/>
    <w:rsid w:val="00214891"/>
    <w:rsid w:val="00216232"/>
    <w:rsid w:val="00216391"/>
    <w:rsid w:val="002163DA"/>
    <w:rsid w:val="00216AEA"/>
    <w:rsid w:val="002175C4"/>
    <w:rsid w:val="00217C4A"/>
    <w:rsid w:val="00220D2A"/>
    <w:rsid w:val="002216D4"/>
    <w:rsid w:val="002220F1"/>
    <w:rsid w:val="00222693"/>
    <w:rsid w:val="00223B6C"/>
    <w:rsid w:val="00223BEE"/>
    <w:rsid w:val="00223DD7"/>
    <w:rsid w:val="0022497A"/>
    <w:rsid w:val="00225DB2"/>
    <w:rsid w:val="00226303"/>
    <w:rsid w:val="00226E3E"/>
    <w:rsid w:val="002301B3"/>
    <w:rsid w:val="0023073F"/>
    <w:rsid w:val="00231EC7"/>
    <w:rsid w:val="00232177"/>
    <w:rsid w:val="002325D0"/>
    <w:rsid w:val="00233DA4"/>
    <w:rsid w:val="002353C0"/>
    <w:rsid w:val="00236915"/>
    <w:rsid w:val="00240A59"/>
    <w:rsid w:val="00240E3E"/>
    <w:rsid w:val="00240EC4"/>
    <w:rsid w:val="0024107F"/>
    <w:rsid w:val="0024126D"/>
    <w:rsid w:val="0024169A"/>
    <w:rsid w:val="00242D87"/>
    <w:rsid w:val="00243E14"/>
    <w:rsid w:val="00244060"/>
    <w:rsid w:val="002446A2"/>
    <w:rsid w:val="002458A5"/>
    <w:rsid w:val="00245AC6"/>
    <w:rsid w:val="00247F04"/>
    <w:rsid w:val="0025020F"/>
    <w:rsid w:val="00250390"/>
    <w:rsid w:val="0025122D"/>
    <w:rsid w:val="00251C4C"/>
    <w:rsid w:val="002524F2"/>
    <w:rsid w:val="00252501"/>
    <w:rsid w:val="00252893"/>
    <w:rsid w:val="002528EA"/>
    <w:rsid w:val="0025295A"/>
    <w:rsid w:val="00253287"/>
    <w:rsid w:val="00253A9A"/>
    <w:rsid w:val="00253ED7"/>
    <w:rsid w:val="002559B1"/>
    <w:rsid w:val="00256007"/>
    <w:rsid w:val="00256299"/>
    <w:rsid w:val="002576BD"/>
    <w:rsid w:val="00257C8F"/>
    <w:rsid w:val="00257FBB"/>
    <w:rsid w:val="00260F1B"/>
    <w:rsid w:val="00261913"/>
    <w:rsid w:val="0026211F"/>
    <w:rsid w:val="002621FD"/>
    <w:rsid w:val="0026223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1C11"/>
    <w:rsid w:val="00272057"/>
    <w:rsid w:val="002725D1"/>
    <w:rsid w:val="00275A0A"/>
    <w:rsid w:val="0027628E"/>
    <w:rsid w:val="00276C25"/>
    <w:rsid w:val="0027726F"/>
    <w:rsid w:val="00280CA3"/>
    <w:rsid w:val="00280D07"/>
    <w:rsid w:val="002813EB"/>
    <w:rsid w:val="0028287C"/>
    <w:rsid w:val="00282F72"/>
    <w:rsid w:val="00283416"/>
    <w:rsid w:val="00284C25"/>
    <w:rsid w:val="00285F61"/>
    <w:rsid w:val="00285F94"/>
    <w:rsid w:val="002860CF"/>
    <w:rsid w:val="0028621E"/>
    <w:rsid w:val="002905CC"/>
    <w:rsid w:val="002923B3"/>
    <w:rsid w:val="002924F5"/>
    <w:rsid w:val="002926DA"/>
    <w:rsid w:val="00292915"/>
    <w:rsid w:val="002937E7"/>
    <w:rsid w:val="00293EA6"/>
    <w:rsid w:val="00294DF7"/>
    <w:rsid w:val="002955D1"/>
    <w:rsid w:val="002958D5"/>
    <w:rsid w:val="002967C3"/>
    <w:rsid w:val="00296BAE"/>
    <w:rsid w:val="00296C13"/>
    <w:rsid w:val="00296E31"/>
    <w:rsid w:val="00297048"/>
    <w:rsid w:val="00297B7A"/>
    <w:rsid w:val="002A00C8"/>
    <w:rsid w:val="002A168B"/>
    <w:rsid w:val="002A1B11"/>
    <w:rsid w:val="002A21A2"/>
    <w:rsid w:val="002A235E"/>
    <w:rsid w:val="002A24F1"/>
    <w:rsid w:val="002A2719"/>
    <w:rsid w:val="002A2D05"/>
    <w:rsid w:val="002A40AE"/>
    <w:rsid w:val="002A428F"/>
    <w:rsid w:val="002A75DF"/>
    <w:rsid w:val="002A79C4"/>
    <w:rsid w:val="002B111F"/>
    <w:rsid w:val="002B1B4D"/>
    <w:rsid w:val="002B20B6"/>
    <w:rsid w:val="002B2339"/>
    <w:rsid w:val="002B2558"/>
    <w:rsid w:val="002B341F"/>
    <w:rsid w:val="002B3445"/>
    <w:rsid w:val="002B4F40"/>
    <w:rsid w:val="002B5C7E"/>
    <w:rsid w:val="002B66B1"/>
    <w:rsid w:val="002B6A64"/>
    <w:rsid w:val="002B7360"/>
    <w:rsid w:val="002C0170"/>
    <w:rsid w:val="002C0369"/>
    <w:rsid w:val="002C168B"/>
    <w:rsid w:val="002C20B2"/>
    <w:rsid w:val="002C3AC9"/>
    <w:rsid w:val="002C5166"/>
    <w:rsid w:val="002C631C"/>
    <w:rsid w:val="002C6BB7"/>
    <w:rsid w:val="002C6CB3"/>
    <w:rsid w:val="002C6E37"/>
    <w:rsid w:val="002C7848"/>
    <w:rsid w:val="002C790C"/>
    <w:rsid w:val="002C7B47"/>
    <w:rsid w:val="002D19D8"/>
    <w:rsid w:val="002D1A08"/>
    <w:rsid w:val="002D2269"/>
    <w:rsid w:val="002D28DA"/>
    <w:rsid w:val="002D32A3"/>
    <w:rsid w:val="002D36D3"/>
    <w:rsid w:val="002D4757"/>
    <w:rsid w:val="002D4822"/>
    <w:rsid w:val="002D4A3A"/>
    <w:rsid w:val="002D4F1F"/>
    <w:rsid w:val="002D4FA5"/>
    <w:rsid w:val="002D5956"/>
    <w:rsid w:val="002D5B56"/>
    <w:rsid w:val="002D6EAA"/>
    <w:rsid w:val="002D70C6"/>
    <w:rsid w:val="002D784B"/>
    <w:rsid w:val="002E2199"/>
    <w:rsid w:val="002E253A"/>
    <w:rsid w:val="002E43B2"/>
    <w:rsid w:val="002E4DD7"/>
    <w:rsid w:val="002E6134"/>
    <w:rsid w:val="002E6E59"/>
    <w:rsid w:val="002E7166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4E27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4E9F"/>
    <w:rsid w:val="003063A5"/>
    <w:rsid w:val="003074F5"/>
    <w:rsid w:val="00307D88"/>
    <w:rsid w:val="003107ED"/>
    <w:rsid w:val="003119CA"/>
    <w:rsid w:val="00312954"/>
    <w:rsid w:val="00312FC6"/>
    <w:rsid w:val="003134BB"/>
    <w:rsid w:val="00313A9F"/>
    <w:rsid w:val="00314275"/>
    <w:rsid w:val="0031587A"/>
    <w:rsid w:val="00315D93"/>
    <w:rsid w:val="00322020"/>
    <w:rsid w:val="003232C4"/>
    <w:rsid w:val="0032409F"/>
    <w:rsid w:val="00324658"/>
    <w:rsid w:val="00324F1D"/>
    <w:rsid w:val="00326141"/>
    <w:rsid w:val="00326F52"/>
    <w:rsid w:val="00327449"/>
    <w:rsid w:val="003278F5"/>
    <w:rsid w:val="00330D9F"/>
    <w:rsid w:val="00330F02"/>
    <w:rsid w:val="00331514"/>
    <w:rsid w:val="0033288C"/>
    <w:rsid w:val="00332B8E"/>
    <w:rsid w:val="00332D69"/>
    <w:rsid w:val="00332D95"/>
    <w:rsid w:val="0033417A"/>
    <w:rsid w:val="0033483E"/>
    <w:rsid w:val="00335A7F"/>
    <w:rsid w:val="00335D65"/>
    <w:rsid w:val="00336117"/>
    <w:rsid w:val="003365CB"/>
    <w:rsid w:val="003377A3"/>
    <w:rsid w:val="00337A5E"/>
    <w:rsid w:val="00337AD5"/>
    <w:rsid w:val="00340791"/>
    <w:rsid w:val="003421EA"/>
    <w:rsid w:val="003430FE"/>
    <w:rsid w:val="00343A5A"/>
    <w:rsid w:val="003443FD"/>
    <w:rsid w:val="0034451D"/>
    <w:rsid w:val="00344A53"/>
    <w:rsid w:val="003450B2"/>
    <w:rsid w:val="003468BC"/>
    <w:rsid w:val="00346C12"/>
    <w:rsid w:val="00347968"/>
    <w:rsid w:val="003500A7"/>
    <w:rsid w:val="00350EAE"/>
    <w:rsid w:val="00351194"/>
    <w:rsid w:val="003513BF"/>
    <w:rsid w:val="00351BAD"/>
    <w:rsid w:val="00353745"/>
    <w:rsid w:val="003549E9"/>
    <w:rsid w:val="003550CA"/>
    <w:rsid w:val="00356B5F"/>
    <w:rsid w:val="00356ED2"/>
    <w:rsid w:val="00360675"/>
    <w:rsid w:val="00360C7D"/>
    <w:rsid w:val="00360E32"/>
    <w:rsid w:val="0036197A"/>
    <w:rsid w:val="00362116"/>
    <w:rsid w:val="00362C4C"/>
    <w:rsid w:val="00362FCB"/>
    <w:rsid w:val="003636C8"/>
    <w:rsid w:val="00363EF8"/>
    <w:rsid w:val="00364223"/>
    <w:rsid w:val="00365F73"/>
    <w:rsid w:val="00366419"/>
    <w:rsid w:val="00366A97"/>
    <w:rsid w:val="00366AC3"/>
    <w:rsid w:val="00366FA2"/>
    <w:rsid w:val="003670BA"/>
    <w:rsid w:val="0037008F"/>
    <w:rsid w:val="00370203"/>
    <w:rsid w:val="00370AA6"/>
    <w:rsid w:val="0037190E"/>
    <w:rsid w:val="00371C12"/>
    <w:rsid w:val="00371E9D"/>
    <w:rsid w:val="003725DB"/>
    <w:rsid w:val="0037329F"/>
    <w:rsid w:val="00373F48"/>
    <w:rsid w:val="0037417F"/>
    <w:rsid w:val="003745BC"/>
    <w:rsid w:val="00374C5F"/>
    <w:rsid w:val="0037532B"/>
    <w:rsid w:val="00377052"/>
    <w:rsid w:val="003772EB"/>
    <w:rsid w:val="0037767F"/>
    <w:rsid w:val="00380010"/>
    <w:rsid w:val="003804A3"/>
    <w:rsid w:val="00380721"/>
    <w:rsid w:val="00380982"/>
    <w:rsid w:val="003816F1"/>
    <w:rsid w:val="00382B68"/>
    <w:rsid w:val="003837F9"/>
    <w:rsid w:val="0038409C"/>
    <w:rsid w:val="00384A55"/>
    <w:rsid w:val="00386029"/>
    <w:rsid w:val="003864C5"/>
    <w:rsid w:val="003868E6"/>
    <w:rsid w:val="00387141"/>
    <w:rsid w:val="00387176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63E4"/>
    <w:rsid w:val="003A733F"/>
    <w:rsid w:val="003B0263"/>
    <w:rsid w:val="003B0C4D"/>
    <w:rsid w:val="003B1908"/>
    <w:rsid w:val="003B2F9E"/>
    <w:rsid w:val="003B4192"/>
    <w:rsid w:val="003B5A41"/>
    <w:rsid w:val="003B6DC9"/>
    <w:rsid w:val="003C0CB1"/>
    <w:rsid w:val="003C184B"/>
    <w:rsid w:val="003C1B66"/>
    <w:rsid w:val="003C4258"/>
    <w:rsid w:val="003C458B"/>
    <w:rsid w:val="003C4B82"/>
    <w:rsid w:val="003C533F"/>
    <w:rsid w:val="003C56F6"/>
    <w:rsid w:val="003C6F0E"/>
    <w:rsid w:val="003D00E2"/>
    <w:rsid w:val="003D0379"/>
    <w:rsid w:val="003D0AFF"/>
    <w:rsid w:val="003D0F91"/>
    <w:rsid w:val="003D2D3E"/>
    <w:rsid w:val="003D3255"/>
    <w:rsid w:val="003D39F6"/>
    <w:rsid w:val="003D3C22"/>
    <w:rsid w:val="003D50DE"/>
    <w:rsid w:val="003D5365"/>
    <w:rsid w:val="003D5851"/>
    <w:rsid w:val="003D6049"/>
    <w:rsid w:val="003E0239"/>
    <w:rsid w:val="003E13BA"/>
    <w:rsid w:val="003E1AF7"/>
    <w:rsid w:val="003E231D"/>
    <w:rsid w:val="003E2CE0"/>
    <w:rsid w:val="003E47D4"/>
    <w:rsid w:val="003E5917"/>
    <w:rsid w:val="003E6521"/>
    <w:rsid w:val="003E660C"/>
    <w:rsid w:val="003E6AD4"/>
    <w:rsid w:val="003E70CF"/>
    <w:rsid w:val="003E730A"/>
    <w:rsid w:val="003F08A4"/>
    <w:rsid w:val="003F0E0F"/>
    <w:rsid w:val="003F10F2"/>
    <w:rsid w:val="003F2BE1"/>
    <w:rsid w:val="003F32B0"/>
    <w:rsid w:val="003F3F4C"/>
    <w:rsid w:val="003F655D"/>
    <w:rsid w:val="00400BC0"/>
    <w:rsid w:val="00401B4C"/>
    <w:rsid w:val="00402ED5"/>
    <w:rsid w:val="004038C3"/>
    <w:rsid w:val="00403A4E"/>
    <w:rsid w:val="004058F0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70C4"/>
    <w:rsid w:val="00417764"/>
    <w:rsid w:val="00417771"/>
    <w:rsid w:val="00417899"/>
    <w:rsid w:val="00417E68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1ACF"/>
    <w:rsid w:val="004431AE"/>
    <w:rsid w:val="004440A1"/>
    <w:rsid w:val="004453BC"/>
    <w:rsid w:val="00445B6A"/>
    <w:rsid w:val="00445B71"/>
    <w:rsid w:val="00445F12"/>
    <w:rsid w:val="004460C6"/>
    <w:rsid w:val="00446697"/>
    <w:rsid w:val="00450539"/>
    <w:rsid w:val="00450590"/>
    <w:rsid w:val="004507B0"/>
    <w:rsid w:val="00450D15"/>
    <w:rsid w:val="004514AF"/>
    <w:rsid w:val="00452147"/>
    <w:rsid w:val="0045255E"/>
    <w:rsid w:val="004527ED"/>
    <w:rsid w:val="00452BC4"/>
    <w:rsid w:val="0045396F"/>
    <w:rsid w:val="00453A9A"/>
    <w:rsid w:val="00453FD2"/>
    <w:rsid w:val="004542FD"/>
    <w:rsid w:val="004559BB"/>
    <w:rsid w:val="00456014"/>
    <w:rsid w:val="004563F7"/>
    <w:rsid w:val="004600B0"/>
    <w:rsid w:val="0046074E"/>
    <w:rsid w:val="00462CD5"/>
    <w:rsid w:val="00464B47"/>
    <w:rsid w:val="00465EC1"/>
    <w:rsid w:val="00466E53"/>
    <w:rsid w:val="00467E70"/>
    <w:rsid w:val="00470004"/>
    <w:rsid w:val="004709FB"/>
    <w:rsid w:val="00471AF5"/>
    <w:rsid w:val="00471C65"/>
    <w:rsid w:val="00472DBB"/>
    <w:rsid w:val="00472E97"/>
    <w:rsid w:val="00474364"/>
    <w:rsid w:val="00474DAD"/>
    <w:rsid w:val="00475EAF"/>
    <w:rsid w:val="004778A6"/>
    <w:rsid w:val="00477917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6CB"/>
    <w:rsid w:val="00485718"/>
    <w:rsid w:val="00485C73"/>
    <w:rsid w:val="00485FB5"/>
    <w:rsid w:val="0048626A"/>
    <w:rsid w:val="00490A59"/>
    <w:rsid w:val="00490C01"/>
    <w:rsid w:val="0049111F"/>
    <w:rsid w:val="0049190D"/>
    <w:rsid w:val="00492300"/>
    <w:rsid w:val="00493201"/>
    <w:rsid w:val="00493D9F"/>
    <w:rsid w:val="00493E26"/>
    <w:rsid w:val="00495018"/>
    <w:rsid w:val="00495306"/>
    <w:rsid w:val="00496582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0F7C"/>
    <w:rsid w:val="004B1554"/>
    <w:rsid w:val="004B164D"/>
    <w:rsid w:val="004B4802"/>
    <w:rsid w:val="004B560E"/>
    <w:rsid w:val="004B6C8B"/>
    <w:rsid w:val="004B703A"/>
    <w:rsid w:val="004B7181"/>
    <w:rsid w:val="004B7482"/>
    <w:rsid w:val="004C002D"/>
    <w:rsid w:val="004C0FE6"/>
    <w:rsid w:val="004C38D3"/>
    <w:rsid w:val="004C48FB"/>
    <w:rsid w:val="004C4B4D"/>
    <w:rsid w:val="004C533D"/>
    <w:rsid w:val="004C7679"/>
    <w:rsid w:val="004C7D78"/>
    <w:rsid w:val="004D0189"/>
    <w:rsid w:val="004D0212"/>
    <w:rsid w:val="004D04B3"/>
    <w:rsid w:val="004D1A3A"/>
    <w:rsid w:val="004D25AA"/>
    <w:rsid w:val="004D2E22"/>
    <w:rsid w:val="004D3A07"/>
    <w:rsid w:val="004D3D26"/>
    <w:rsid w:val="004D429D"/>
    <w:rsid w:val="004D4D5C"/>
    <w:rsid w:val="004D4F55"/>
    <w:rsid w:val="004D5466"/>
    <w:rsid w:val="004D776E"/>
    <w:rsid w:val="004E024E"/>
    <w:rsid w:val="004E1B1F"/>
    <w:rsid w:val="004E1B33"/>
    <w:rsid w:val="004E1E0A"/>
    <w:rsid w:val="004E351D"/>
    <w:rsid w:val="004E3C72"/>
    <w:rsid w:val="004E3F9D"/>
    <w:rsid w:val="004E55E7"/>
    <w:rsid w:val="004E6EBC"/>
    <w:rsid w:val="004E749E"/>
    <w:rsid w:val="004E7BBD"/>
    <w:rsid w:val="004F09C5"/>
    <w:rsid w:val="004F0A4F"/>
    <w:rsid w:val="004F0E48"/>
    <w:rsid w:val="004F212B"/>
    <w:rsid w:val="004F337C"/>
    <w:rsid w:val="004F3456"/>
    <w:rsid w:val="004F483D"/>
    <w:rsid w:val="004F4DAD"/>
    <w:rsid w:val="004F57CD"/>
    <w:rsid w:val="004F6AF6"/>
    <w:rsid w:val="004F7552"/>
    <w:rsid w:val="005001BB"/>
    <w:rsid w:val="00500387"/>
    <w:rsid w:val="0050102F"/>
    <w:rsid w:val="0050149B"/>
    <w:rsid w:val="00502CF2"/>
    <w:rsid w:val="00503FE3"/>
    <w:rsid w:val="00504DA0"/>
    <w:rsid w:val="005057E5"/>
    <w:rsid w:val="00505E76"/>
    <w:rsid w:val="00507936"/>
    <w:rsid w:val="00511B00"/>
    <w:rsid w:val="0051273F"/>
    <w:rsid w:val="00512D68"/>
    <w:rsid w:val="00513F63"/>
    <w:rsid w:val="0051442B"/>
    <w:rsid w:val="00514990"/>
    <w:rsid w:val="005150AE"/>
    <w:rsid w:val="00515139"/>
    <w:rsid w:val="005159BF"/>
    <w:rsid w:val="00515EF6"/>
    <w:rsid w:val="00516B0F"/>
    <w:rsid w:val="00516C54"/>
    <w:rsid w:val="00517EE8"/>
    <w:rsid w:val="00522448"/>
    <w:rsid w:val="0052248A"/>
    <w:rsid w:val="00522749"/>
    <w:rsid w:val="00522F17"/>
    <w:rsid w:val="00522F36"/>
    <w:rsid w:val="005234BA"/>
    <w:rsid w:val="00523AEF"/>
    <w:rsid w:val="00524E40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5E3B"/>
    <w:rsid w:val="00536ECE"/>
    <w:rsid w:val="005371BB"/>
    <w:rsid w:val="005379D0"/>
    <w:rsid w:val="00537C09"/>
    <w:rsid w:val="00541822"/>
    <w:rsid w:val="005418B8"/>
    <w:rsid w:val="00542072"/>
    <w:rsid w:val="00542758"/>
    <w:rsid w:val="00542A5B"/>
    <w:rsid w:val="0054313F"/>
    <w:rsid w:val="00543626"/>
    <w:rsid w:val="00543811"/>
    <w:rsid w:val="00543A92"/>
    <w:rsid w:val="00545ABA"/>
    <w:rsid w:val="00546A38"/>
    <w:rsid w:val="00546D41"/>
    <w:rsid w:val="005470B5"/>
    <w:rsid w:val="00547862"/>
    <w:rsid w:val="005501B7"/>
    <w:rsid w:val="00550447"/>
    <w:rsid w:val="005514A5"/>
    <w:rsid w:val="00552484"/>
    <w:rsid w:val="00552682"/>
    <w:rsid w:val="00552B26"/>
    <w:rsid w:val="0055408C"/>
    <w:rsid w:val="0055523A"/>
    <w:rsid w:val="0055641B"/>
    <w:rsid w:val="00557068"/>
    <w:rsid w:val="0056018D"/>
    <w:rsid w:val="0056029A"/>
    <w:rsid w:val="00560496"/>
    <w:rsid w:val="00561CD5"/>
    <w:rsid w:val="0056381C"/>
    <w:rsid w:val="0056398F"/>
    <w:rsid w:val="00564D8B"/>
    <w:rsid w:val="0056638F"/>
    <w:rsid w:val="00567258"/>
    <w:rsid w:val="0057183F"/>
    <w:rsid w:val="00572115"/>
    <w:rsid w:val="005722D3"/>
    <w:rsid w:val="00572484"/>
    <w:rsid w:val="00572FE4"/>
    <w:rsid w:val="0057418A"/>
    <w:rsid w:val="00574A7E"/>
    <w:rsid w:val="00574C89"/>
    <w:rsid w:val="00575026"/>
    <w:rsid w:val="005761DC"/>
    <w:rsid w:val="00577B77"/>
    <w:rsid w:val="00581B52"/>
    <w:rsid w:val="00581CB5"/>
    <w:rsid w:val="00582046"/>
    <w:rsid w:val="0058320E"/>
    <w:rsid w:val="0058382C"/>
    <w:rsid w:val="00585357"/>
    <w:rsid w:val="005858BE"/>
    <w:rsid w:val="00585AAA"/>
    <w:rsid w:val="00585BAB"/>
    <w:rsid w:val="005860BB"/>
    <w:rsid w:val="00586422"/>
    <w:rsid w:val="0058663D"/>
    <w:rsid w:val="00587112"/>
    <w:rsid w:val="005902BE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E7D"/>
    <w:rsid w:val="005A01D5"/>
    <w:rsid w:val="005A0789"/>
    <w:rsid w:val="005A0E38"/>
    <w:rsid w:val="005A17D3"/>
    <w:rsid w:val="005A2644"/>
    <w:rsid w:val="005A3931"/>
    <w:rsid w:val="005A3F45"/>
    <w:rsid w:val="005A4027"/>
    <w:rsid w:val="005A4B04"/>
    <w:rsid w:val="005A5955"/>
    <w:rsid w:val="005A5A07"/>
    <w:rsid w:val="005A747E"/>
    <w:rsid w:val="005A7A58"/>
    <w:rsid w:val="005B0051"/>
    <w:rsid w:val="005B0E93"/>
    <w:rsid w:val="005B2710"/>
    <w:rsid w:val="005B27E9"/>
    <w:rsid w:val="005B3524"/>
    <w:rsid w:val="005B4AEE"/>
    <w:rsid w:val="005B5F16"/>
    <w:rsid w:val="005B65FD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C6D0E"/>
    <w:rsid w:val="005D0601"/>
    <w:rsid w:val="005D07E1"/>
    <w:rsid w:val="005D124B"/>
    <w:rsid w:val="005D241E"/>
    <w:rsid w:val="005D406C"/>
    <w:rsid w:val="005D448D"/>
    <w:rsid w:val="005D6473"/>
    <w:rsid w:val="005D6795"/>
    <w:rsid w:val="005D6862"/>
    <w:rsid w:val="005D6EB0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0BC"/>
    <w:rsid w:val="005F21A9"/>
    <w:rsid w:val="005F21BC"/>
    <w:rsid w:val="005F3781"/>
    <w:rsid w:val="005F3904"/>
    <w:rsid w:val="005F3C20"/>
    <w:rsid w:val="005F3D05"/>
    <w:rsid w:val="005F43BC"/>
    <w:rsid w:val="005F4CAA"/>
    <w:rsid w:val="005F4CB3"/>
    <w:rsid w:val="005F4D0C"/>
    <w:rsid w:val="005F50F7"/>
    <w:rsid w:val="00601C5D"/>
    <w:rsid w:val="00601E50"/>
    <w:rsid w:val="006023EB"/>
    <w:rsid w:val="006024D4"/>
    <w:rsid w:val="00603253"/>
    <w:rsid w:val="0060466E"/>
    <w:rsid w:val="006052FE"/>
    <w:rsid w:val="00605B74"/>
    <w:rsid w:val="0060708B"/>
    <w:rsid w:val="00607753"/>
    <w:rsid w:val="006077AA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960"/>
    <w:rsid w:val="00623B90"/>
    <w:rsid w:val="00623EDC"/>
    <w:rsid w:val="006252D2"/>
    <w:rsid w:val="00626035"/>
    <w:rsid w:val="0062607A"/>
    <w:rsid w:val="006270D7"/>
    <w:rsid w:val="0062715F"/>
    <w:rsid w:val="006302DB"/>
    <w:rsid w:val="00630E25"/>
    <w:rsid w:val="006311A4"/>
    <w:rsid w:val="006315AD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D2C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3D"/>
    <w:rsid w:val="0065500D"/>
    <w:rsid w:val="00655838"/>
    <w:rsid w:val="00656D17"/>
    <w:rsid w:val="00657091"/>
    <w:rsid w:val="006573AA"/>
    <w:rsid w:val="00660740"/>
    <w:rsid w:val="006620A5"/>
    <w:rsid w:val="00662462"/>
    <w:rsid w:val="00663EFE"/>
    <w:rsid w:val="00664726"/>
    <w:rsid w:val="00664B30"/>
    <w:rsid w:val="00664B71"/>
    <w:rsid w:val="00665299"/>
    <w:rsid w:val="006653EB"/>
    <w:rsid w:val="0066745E"/>
    <w:rsid w:val="00667848"/>
    <w:rsid w:val="00670188"/>
    <w:rsid w:val="0067100F"/>
    <w:rsid w:val="00671CBC"/>
    <w:rsid w:val="00674101"/>
    <w:rsid w:val="00674774"/>
    <w:rsid w:val="0067611F"/>
    <w:rsid w:val="006770EC"/>
    <w:rsid w:val="006819AB"/>
    <w:rsid w:val="0068202C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79D"/>
    <w:rsid w:val="00697CD8"/>
    <w:rsid w:val="00697DA8"/>
    <w:rsid w:val="00697E51"/>
    <w:rsid w:val="006A0288"/>
    <w:rsid w:val="006A1644"/>
    <w:rsid w:val="006A1DCC"/>
    <w:rsid w:val="006A279E"/>
    <w:rsid w:val="006A39B7"/>
    <w:rsid w:val="006A41A1"/>
    <w:rsid w:val="006A45A8"/>
    <w:rsid w:val="006A4ED3"/>
    <w:rsid w:val="006A525C"/>
    <w:rsid w:val="006A5617"/>
    <w:rsid w:val="006A629A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4E95"/>
    <w:rsid w:val="006B5ABA"/>
    <w:rsid w:val="006B5D6F"/>
    <w:rsid w:val="006B5FDD"/>
    <w:rsid w:val="006B6E1F"/>
    <w:rsid w:val="006B6E9D"/>
    <w:rsid w:val="006B717F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9F5"/>
    <w:rsid w:val="006C5EED"/>
    <w:rsid w:val="006C6366"/>
    <w:rsid w:val="006C6A50"/>
    <w:rsid w:val="006C6D77"/>
    <w:rsid w:val="006C6DF8"/>
    <w:rsid w:val="006C77D6"/>
    <w:rsid w:val="006C7E87"/>
    <w:rsid w:val="006D1706"/>
    <w:rsid w:val="006D1F6C"/>
    <w:rsid w:val="006D2864"/>
    <w:rsid w:val="006D3A09"/>
    <w:rsid w:val="006D3F5A"/>
    <w:rsid w:val="006D4C49"/>
    <w:rsid w:val="006D4CCD"/>
    <w:rsid w:val="006D580B"/>
    <w:rsid w:val="006D619B"/>
    <w:rsid w:val="006D6576"/>
    <w:rsid w:val="006D67DC"/>
    <w:rsid w:val="006D72E8"/>
    <w:rsid w:val="006D7D48"/>
    <w:rsid w:val="006E018F"/>
    <w:rsid w:val="006E059A"/>
    <w:rsid w:val="006E1A26"/>
    <w:rsid w:val="006E1C5A"/>
    <w:rsid w:val="006E2398"/>
    <w:rsid w:val="006E3118"/>
    <w:rsid w:val="006E3663"/>
    <w:rsid w:val="006E39F5"/>
    <w:rsid w:val="006E43D5"/>
    <w:rsid w:val="006E5F93"/>
    <w:rsid w:val="006E6715"/>
    <w:rsid w:val="006E6D03"/>
    <w:rsid w:val="006E70AC"/>
    <w:rsid w:val="006E73AE"/>
    <w:rsid w:val="006E75FE"/>
    <w:rsid w:val="006F03D8"/>
    <w:rsid w:val="006F1003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4D2D"/>
    <w:rsid w:val="00706478"/>
    <w:rsid w:val="00710D5A"/>
    <w:rsid w:val="00711FCB"/>
    <w:rsid w:val="00712315"/>
    <w:rsid w:val="00713126"/>
    <w:rsid w:val="00713FCD"/>
    <w:rsid w:val="0071425B"/>
    <w:rsid w:val="007147A7"/>
    <w:rsid w:val="00714CC0"/>
    <w:rsid w:val="00714EF4"/>
    <w:rsid w:val="007152D1"/>
    <w:rsid w:val="00715CE3"/>
    <w:rsid w:val="00717A09"/>
    <w:rsid w:val="007219B5"/>
    <w:rsid w:val="007221BC"/>
    <w:rsid w:val="00723631"/>
    <w:rsid w:val="0072538B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78A"/>
    <w:rsid w:val="007376BA"/>
    <w:rsid w:val="007377AD"/>
    <w:rsid w:val="00741730"/>
    <w:rsid w:val="00742833"/>
    <w:rsid w:val="00742F1C"/>
    <w:rsid w:val="007444DE"/>
    <w:rsid w:val="007447CE"/>
    <w:rsid w:val="00744D53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3B6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87E59"/>
    <w:rsid w:val="007908BC"/>
    <w:rsid w:val="0079168B"/>
    <w:rsid w:val="00791931"/>
    <w:rsid w:val="00791A89"/>
    <w:rsid w:val="0079221B"/>
    <w:rsid w:val="007929E0"/>
    <w:rsid w:val="00793D3D"/>
    <w:rsid w:val="0079526A"/>
    <w:rsid w:val="0079537A"/>
    <w:rsid w:val="00795EF8"/>
    <w:rsid w:val="00796C5C"/>
    <w:rsid w:val="0079794E"/>
    <w:rsid w:val="007A15ED"/>
    <w:rsid w:val="007A1A93"/>
    <w:rsid w:val="007A232C"/>
    <w:rsid w:val="007A255A"/>
    <w:rsid w:val="007A2F8E"/>
    <w:rsid w:val="007A3022"/>
    <w:rsid w:val="007A32E9"/>
    <w:rsid w:val="007A3437"/>
    <w:rsid w:val="007A4C65"/>
    <w:rsid w:val="007A4E30"/>
    <w:rsid w:val="007A53E8"/>
    <w:rsid w:val="007A5720"/>
    <w:rsid w:val="007A5935"/>
    <w:rsid w:val="007A6D60"/>
    <w:rsid w:val="007A732B"/>
    <w:rsid w:val="007A78F8"/>
    <w:rsid w:val="007A7910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3691"/>
    <w:rsid w:val="007C3BED"/>
    <w:rsid w:val="007C4442"/>
    <w:rsid w:val="007C44F4"/>
    <w:rsid w:val="007C46F5"/>
    <w:rsid w:val="007C5011"/>
    <w:rsid w:val="007C5061"/>
    <w:rsid w:val="007C55BF"/>
    <w:rsid w:val="007C6099"/>
    <w:rsid w:val="007C6547"/>
    <w:rsid w:val="007C6AE6"/>
    <w:rsid w:val="007C7669"/>
    <w:rsid w:val="007C7C52"/>
    <w:rsid w:val="007C7EBC"/>
    <w:rsid w:val="007D0AF3"/>
    <w:rsid w:val="007D0AFA"/>
    <w:rsid w:val="007D1FBE"/>
    <w:rsid w:val="007D2656"/>
    <w:rsid w:val="007D2BB3"/>
    <w:rsid w:val="007D362F"/>
    <w:rsid w:val="007D3ABF"/>
    <w:rsid w:val="007D5CAE"/>
    <w:rsid w:val="007D5D77"/>
    <w:rsid w:val="007D6918"/>
    <w:rsid w:val="007D6EAB"/>
    <w:rsid w:val="007E01FF"/>
    <w:rsid w:val="007E037C"/>
    <w:rsid w:val="007E0F55"/>
    <w:rsid w:val="007E212E"/>
    <w:rsid w:val="007E332E"/>
    <w:rsid w:val="007E3399"/>
    <w:rsid w:val="007E39A9"/>
    <w:rsid w:val="007E5E3B"/>
    <w:rsid w:val="007E6FCE"/>
    <w:rsid w:val="007E766C"/>
    <w:rsid w:val="007F0EBB"/>
    <w:rsid w:val="007F143B"/>
    <w:rsid w:val="007F15B6"/>
    <w:rsid w:val="007F26EA"/>
    <w:rsid w:val="007F2776"/>
    <w:rsid w:val="007F2AEE"/>
    <w:rsid w:val="007F3FD8"/>
    <w:rsid w:val="007F43C7"/>
    <w:rsid w:val="007F461F"/>
    <w:rsid w:val="007F595F"/>
    <w:rsid w:val="007F5EF2"/>
    <w:rsid w:val="007F77EF"/>
    <w:rsid w:val="007F7DBE"/>
    <w:rsid w:val="007F7F98"/>
    <w:rsid w:val="008008D2"/>
    <w:rsid w:val="00801024"/>
    <w:rsid w:val="008016CB"/>
    <w:rsid w:val="00801E1F"/>
    <w:rsid w:val="00801EF1"/>
    <w:rsid w:val="00802DB4"/>
    <w:rsid w:val="00803563"/>
    <w:rsid w:val="00804B14"/>
    <w:rsid w:val="00806A70"/>
    <w:rsid w:val="00807E01"/>
    <w:rsid w:val="00810218"/>
    <w:rsid w:val="00810334"/>
    <w:rsid w:val="008103C7"/>
    <w:rsid w:val="008110BE"/>
    <w:rsid w:val="00811D18"/>
    <w:rsid w:val="008125D6"/>
    <w:rsid w:val="00812A88"/>
    <w:rsid w:val="00813716"/>
    <w:rsid w:val="00814443"/>
    <w:rsid w:val="0081492E"/>
    <w:rsid w:val="00814970"/>
    <w:rsid w:val="00814E59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1E6"/>
    <w:rsid w:val="0082192F"/>
    <w:rsid w:val="00822865"/>
    <w:rsid w:val="008230E9"/>
    <w:rsid w:val="0082434F"/>
    <w:rsid w:val="00824F35"/>
    <w:rsid w:val="008252FD"/>
    <w:rsid w:val="0082596E"/>
    <w:rsid w:val="008259A4"/>
    <w:rsid w:val="008277E1"/>
    <w:rsid w:val="00827FE6"/>
    <w:rsid w:val="00830108"/>
    <w:rsid w:val="00830995"/>
    <w:rsid w:val="0083266C"/>
    <w:rsid w:val="00835451"/>
    <w:rsid w:val="008355CB"/>
    <w:rsid w:val="008359F7"/>
    <w:rsid w:val="00836A08"/>
    <w:rsid w:val="00836AA2"/>
    <w:rsid w:val="00836CB0"/>
    <w:rsid w:val="00836DD3"/>
    <w:rsid w:val="0083714F"/>
    <w:rsid w:val="00840C09"/>
    <w:rsid w:val="00841790"/>
    <w:rsid w:val="008419F5"/>
    <w:rsid w:val="00842214"/>
    <w:rsid w:val="008443E1"/>
    <w:rsid w:val="008464CC"/>
    <w:rsid w:val="0084767C"/>
    <w:rsid w:val="00847B4E"/>
    <w:rsid w:val="00847BFD"/>
    <w:rsid w:val="00850E17"/>
    <w:rsid w:val="00852183"/>
    <w:rsid w:val="00852E0E"/>
    <w:rsid w:val="00853A92"/>
    <w:rsid w:val="00854276"/>
    <w:rsid w:val="008542CC"/>
    <w:rsid w:val="0085441F"/>
    <w:rsid w:val="00854E92"/>
    <w:rsid w:val="0085554E"/>
    <w:rsid w:val="00855925"/>
    <w:rsid w:val="00855DBA"/>
    <w:rsid w:val="008564FE"/>
    <w:rsid w:val="00856EE4"/>
    <w:rsid w:val="008572C6"/>
    <w:rsid w:val="00857FE8"/>
    <w:rsid w:val="00861571"/>
    <w:rsid w:val="00861717"/>
    <w:rsid w:val="00861B1D"/>
    <w:rsid w:val="00861D56"/>
    <w:rsid w:val="0086426D"/>
    <w:rsid w:val="008667A7"/>
    <w:rsid w:val="008673E6"/>
    <w:rsid w:val="0087066E"/>
    <w:rsid w:val="00871018"/>
    <w:rsid w:val="00871751"/>
    <w:rsid w:val="00871DD4"/>
    <w:rsid w:val="00872D05"/>
    <w:rsid w:val="008730DA"/>
    <w:rsid w:val="008732C8"/>
    <w:rsid w:val="008734E2"/>
    <w:rsid w:val="00873A60"/>
    <w:rsid w:val="00873AA8"/>
    <w:rsid w:val="00873BB6"/>
    <w:rsid w:val="00873C95"/>
    <w:rsid w:val="00874384"/>
    <w:rsid w:val="0087552D"/>
    <w:rsid w:val="00875972"/>
    <w:rsid w:val="00880188"/>
    <w:rsid w:val="008808B5"/>
    <w:rsid w:val="0088144E"/>
    <w:rsid w:val="00881EA6"/>
    <w:rsid w:val="0088226C"/>
    <w:rsid w:val="00882F60"/>
    <w:rsid w:val="00883E2E"/>
    <w:rsid w:val="008854EF"/>
    <w:rsid w:val="00886750"/>
    <w:rsid w:val="00886E4E"/>
    <w:rsid w:val="00887066"/>
    <w:rsid w:val="00887089"/>
    <w:rsid w:val="00890121"/>
    <w:rsid w:val="00890C31"/>
    <w:rsid w:val="00891515"/>
    <w:rsid w:val="00892627"/>
    <w:rsid w:val="008939F0"/>
    <w:rsid w:val="0089472B"/>
    <w:rsid w:val="00894748"/>
    <w:rsid w:val="00894C37"/>
    <w:rsid w:val="008968E2"/>
    <w:rsid w:val="008A09D6"/>
    <w:rsid w:val="008A0FE8"/>
    <w:rsid w:val="008A2902"/>
    <w:rsid w:val="008A38CC"/>
    <w:rsid w:val="008A3E18"/>
    <w:rsid w:val="008A3E5E"/>
    <w:rsid w:val="008A3FE1"/>
    <w:rsid w:val="008A4669"/>
    <w:rsid w:val="008A46C4"/>
    <w:rsid w:val="008A55F2"/>
    <w:rsid w:val="008A59CD"/>
    <w:rsid w:val="008A5A23"/>
    <w:rsid w:val="008A67F8"/>
    <w:rsid w:val="008A69C9"/>
    <w:rsid w:val="008A6C80"/>
    <w:rsid w:val="008A6CEE"/>
    <w:rsid w:val="008A6D51"/>
    <w:rsid w:val="008A72D5"/>
    <w:rsid w:val="008A7929"/>
    <w:rsid w:val="008B0DF1"/>
    <w:rsid w:val="008B1A20"/>
    <w:rsid w:val="008B1AA5"/>
    <w:rsid w:val="008B262B"/>
    <w:rsid w:val="008B4A80"/>
    <w:rsid w:val="008B4AF6"/>
    <w:rsid w:val="008B5E54"/>
    <w:rsid w:val="008B5EBE"/>
    <w:rsid w:val="008B6388"/>
    <w:rsid w:val="008B6679"/>
    <w:rsid w:val="008B6FA5"/>
    <w:rsid w:val="008C0D9B"/>
    <w:rsid w:val="008C1D05"/>
    <w:rsid w:val="008C2448"/>
    <w:rsid w:val="008C2D27"/>
    <w:rsid w:val="008C3853"/>
    <w:rsid w:val="008C52FE"/>
    <w:rsid w:val="008C61BA"/>
    <w:rsid w:val="008C6872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6967"/>
    <w:rsid w:val="008D6F61"/>
    <w:rsid w:val="008E0A20"/>
    <w:rsid w:val="008E181B"/>
    <w:rsid w:val="008E22B9"/>
    <w:rsid w:val="008E25E6"/>
    <w:rsid w:val="008E269C"/>
    <w:rsid w:val="008E3EC5"/>
    <w:rsid w:val="008E4A08"/>
    <w:rsid w:val="008E4B48"/>
    <w:rsid w:val="008E55A8"/>
    <w:rsid w:val="008E6365"/>
    <w:rsid w:val="008E74EA"/>
    <w:rsid w:val="008E77A7"/>
    <w:rsid w:val="008E7CC7"/>
    <w:rsid w:val="008F045C"/>
    <w:rsid w:val="008F0EE4"/>
    <w:rsid w:val="008F1D4A"/>
    <w:rsid w:val="008F31C4"/>
    <w:rsid w:val="008F37CE"/>
    <w:rsid w:val="008F4261"/>
    <w:rsid w:val="008F4342"/>
    <w:rsid w:val="008F4894"/>
    <w:rsid w:val="008F4C45"/>
    <w:rsid w:val="008F56A8"/>
    <w:rsid w:val="008F56C7"/>
    <w:rsid w:val="008F5FED"/>
    <w:rsid w:val="008F63DE"/>
    <w:rsid w:val="008F648A"/>
    <w:rsid w:val="008F6932"/>
    <w:rsid w:val="008F6C00"/>
    <w:rsid w:val="008F7278"/>
    <w:rsid w:val="008F7417"/>
    <w:rsid w:val="0090406D"/>
    <w:rsid w:val="00904441"/>
    <w:rsid w:val="00904768"/>
    <w:rsid w:val="00904AC1"/>
    <w:rsid w:val="00904F0F"/>
    <w:rsid w:val="009053AC"/>
    <w:rsid w:val="0090592C"/>
    <w:rsid w:val="00905F4B"/>
    <w:rsid w:val="00906EAE"/>
    <w:rsid w:val="00907C0C"/>
    <w:rsid w:val="00910E86"/>
    <w:rsid w:val="009116A4"/>
    <w:rsid w:val="0091253D"/>
    <w:rsid w:val="00913893"/>
    <w:rsid w:val="0091417D"/>
    <w:rsid w:val="0091564D"/>
    <w:rsid w:val="00915DD6"/>
    <w:rsid w:val="00915E91"/>
    <w:rsid w:val="009166AC"/>
    <w:rsid w:val="009169BA"/>
    <w:rsid w:val="00916E0D"/>
    <w:rsid w:val="009201BE"/>
    <w:rsid w:val="00920C27"/>
    <w:rsid w:val="00921DCD"/>
    <w:rsid w:val="009222AE"/>
    <w:rsid w:val="00923C88"/>
    <w:rsid w:val="009242F8"/>
    <w:rsid w:val="00924311"/>
    <w:rsid w:val="009243B6"/>
    <w:rsid w:val="00924652"/>
    <w:rsid w:val="00925123"/>
    <w:rsid w:val="00925B93"/>
    <w:rsid w:val="00925E55"/>
    <w:rsid w:val="00925E8F"/>
    <w:rsid w:val="00926513"/>
    <w:rsid w:val="00926ADD"/>
    <w:rsid w:val="009273F7"/>
    <w:rsid w:val="00927418"/>
    <w:rsid w:val="009277CE"/>
    <w:rsid w:val="00927D8C"/>
    <w:rsid w:val="00927DF6"/>
    <w:rsid w:val="00930238"/>
    <w:rsid w:val="00930A45"/>
    <w:rsid w:val="0093176C"/>
    <w:rsid w:val="00932206"/>
    <w:rsid w:val="00932718"/>
    <w:rsid w:val="00932A36"/>
    <w:rsid w:val="00932C3A"/>
    <w:rsid w:val="009337BA"/>
    <w:rsid w:val="0093456C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39C5"/>
    <w:rsid w:val="009544B1"/>
    <w:rsid w:val="00954789"/>
    <w:rsid w:val="00955EEA"/>
    <w:rsid w:val="00957F2E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1131"/>
    <w:rsid w:val="00971694"/>
    <w:rsid w:val="00974859"/>
    <w:rsid w:val="009748CC"/>
    <w:rsid w:val="00974F70"/>
    <w:rsid w:val="00975092"/>
    <w:rsid w:val="00975633"/>
    <w:rsid w:val="0097586F"/>
    <w:rsid w:val="0097621C"/>
    <w:rsid w:val="00976DCF"/>
    <w:rsid w:val="00980766"/>
    <w:rsid w:val="00981412"/>
    <w:rsid w:val="009816E3"/>
    <w:rsid w:val="009821CA"/>
    <w:rsid w:val="00985D0E"/>
    <w:rsid w:val="009868E7"/>
    <w:rsid w:val="009869E8"/>
    <w:rsid w:val="009873E9"/>
    <w:rsid w:val="009908C2"/>
    <w:rsid w:val="00991BF9"/>
    <w:rsid w:val="00992030"/>
    <w:rsid w:val="009924C8"/>
    <w:rsid w:val="00992977"/>
    <w:rsid w:val="00993B9C"/>
    <w:rsid w:val="0099476F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3481"/>
    <w:rsid w:val="009A51C2"/>
    <w:rsid w:val="009A5E8C"/>
    <w:rsid w:val="009A6451"/>
    <w:rsid w:val="009A6C28"/>
    <w:rsid w:val="009A70EC"/>
    <w:rsid w:val="009A727E"/>
    <w:rsid w:val="009A7692"/>
    <w:rsid w:val="009B1872"/>
    <w:rsid w:val="009B3256"/>
    <w:rsid w:val="009B3DBE"/>
    <w:rsid w:val="009B465C"/>
    <w:rsid w:val="009B4893"/>
    <w:rsid w:val="009B49C4"/>
    <w:rsid w:val="009B51A5"/>
    <w:rsid w:val="009B52B1"/>
    <w:rsid w:val="009B66C8"/>
    <w:rsid w:val="009C0494"/>
    <w:rsid w:val="009C1DCE"/>
    <w:rsid w:val="009C2E4E"/>
    <w:rsid w:val="009C2F81"/>
    <w:rsid w:val="009C35E9"/>
    <w:rsid w:val="009C3805"/>
    <w:rsid w:val="009C555F"/>
    <w:rsid w:val="009C58BD"/>
    <w:rsid w:val="009C5A9D"/>
    <w:rsid w:val="009C5F1F"/>
    <w:rsid w:val="009C747F"/>
    <w:rsid w:val="009D0310"/>
    <w:rsid w:val="009D0432"/>
    <w:rsid w:val="009D0AFE"/>
    <w:rsid w:val="009D0CD7"/>
    <w:rsid w:val="009D12CA"/>
    <w:rsid w:val="009D3036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2D1"/>
    <w:rsid w:val="009E1B7D"/>
    <w:rsid w:val="009E284C"/>
    <w:rsid w:val="009E353C"/>
    <w:rsid w:val="009E3E7A"/>
    <w:rsid w:val="009E4E50"/>
    <w:rsid w:val="009E55DC"/>
    <w:rsid w:val="009E5914"/>
    <w:rsid w:val="009E5A8B"/>
    <w:rsid w:val="009E6093"/>
    <w:rsid w:val="009E6BCA"/>
    <w:rsid w:val="009E74F0"/>
    <w:rsid w:val="009E7A4A"/>
    <w:rsid w:val="009F0813"/>
    <w:rsid w:val="009F097B"/>
    <w:rsid w:val="009F0B2A"/>
    <w:rsid w:val="009F0EEE"/>
    <w:rsid w:val="009F1B3B"/>
    <w:rsid w:val="009F1E4F"/>
    <w:rsid w:val="009F2D18"/>
    <w:rsid w:val="009F365E"/>
    <w:rsid w:val="009F3E7A"/>
    <w:rsid w:val="009F4272"/>
    <w:rsid w:val="009F4EED"/>
    <w:rsid w:val="009F554F"/>
    <w:rsid w:val="009F67C9"/>
    <w:rsid w:val="009F6A06"/>
    <w:rsid w:val="009F6EAC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2114"/>
    <w:rsid w:val="00A13206"/>
    <w:rsid w:val="00A1430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6E9"/>
    <w:rsid w:val="00A22AA0"/>
    <w:rsid w:val="00A22D28"/>
    <w:rsid w:val="00A23199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A4F"/>
    <w:rsid w:val="00A31CA1"/>
    <w:rsid w:val="00A31DA9"/>
    <w:rsid w:val="00A32575"/>
    <w:rsid w:val="00A33C4E"/>
    <w:rsid w:val="00A33DBD"/>
    <w:rsid w:val="00A36D5D"/>
    <w:rsid w:val="00A370A3"/>
    <w:rsid w:val="00A37CDA"/>
    <w:rsid w:val="00A40206"/>
    <w:rsid w:val="00A40DA0"/>
    <w:rsid w:val="00A41843"/>
    <w:rsid w:val="00A41C41"/>
    <w:rsid w:val="00A44422"/>
    <w:rsid w:val="00A4458E"/>
    <w:rsid w:val="00A45A06"/>
    <w:rsid w:val="00A45B3B"/>
    <w:rsid w:val="00A45E50"/>
    <w:rsid w:val="00A46D85"/>
    <w:rsid w:val="00A504CC"/>
    <w:rsid w:val="00A50A54"/>
    <w:rsid w:val="00A50C45"/>
    <w:rsid w:val="00A50EC7"/>
    <w:rsid w:val="00A51C2B"/>
    <w:rsid w:val="00A51DCE"/>
    <w:rsid w:val="00A53A92"/>
    <w:rsid w:val="00A54DAA"/>
    <w:rsid w:val="00A5525D"/>
    <w:rsid w:val="00A55F52"/>
    <w:rsid w:val="00A564BF"/>
    <w:rsid w:val="00A57200"/>
    <w:rsid w:val="00A57284"/>
    <w:rsid w:val="00A60866"/>
    <w:rsid w:val="00A6383F"/>
    <w:rsid w:val="00A64837"/>
    <w:rsid w:val="00A6564E"/>
    <w:rsid w:val="00A65CA5"/>
    <w:rsid w:val="00A65DA1"/>
    <w:rsid w:val="00A6646D"/>
    <w:rsid w:val="00A664F4"/>
    <w:rsid w:val="00A66B66"/>
    <w:rsid w:val="00A66C0A"/>
    <w:rsid w:val="00A67239"/>
    <w:rsid w:val="00A674A0"/>
    <w:rsid w:val="00A7005F"/>
    <w:rsid w:val="00A70940"/>
    <w:rsid w:val="00A70BD8"/>
    <w:rsid w:val="00A717F4"/>
    <w:rsid w:val="00A7230B"/>
    <w:rsid w:val="00A72EC4"/>
    <w:rsid w:val="00A75032"/>
    <w:rsid w:val="00A771FE"/>
    <w:rsid w:val="00A77903"/>
    <w:rsid w:val="00A80A21"/>
    <w:rsid w:val="00A81F16"/>
    <w:rsid w:val="00A83D53"/>
    <w:rsid w:val="00A84085"/>
    <w:rsid w:val="00A856E5"/>
    <w:rsid w:val="00A878E5"/>
    <w:rsid w:val="00A90098"/>
    <w:rsid w:val="00A90B72"/>
    <w:rsid w:val="00A90C72"/>
    <w:rsid w:val="00A9101C"/>
    <w:rsid w:val="00A9121B"/>
    <w:rsid w:val="00A91250"/>
    <w:rsid w:val="00A91497"/>
    <w:rsid w:val="00A917CE"/>
    <w:rsid w:val="00A924E3"/>
    <w:rsid w:val="00A93111"/>
    <w:rsid w:val="00A934A0"/>
    <w:rsid w:val="00A94531"/>
    <w:rsid w:val="00A95222"/>
    <w:rsid w:val="00A9523C"/>
    <w:rsid w:val="00A952DC"/>
    <w:rsid w:val="00A95430"/>
    <w:rsid w:val="00A954EF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1E6"/>
    <w:rsid w:val="00AB34FB"/>
    <w:rsid w:val="00AB386C"/>
    <w:rsid w:val="00AB3EA7"/>
    <w:rsid w:val="00AB5385"/>
    <w:rsid w:val="00AB5A52"/>
    <w:rsid w:val="00AB63C9"/>
    <w:rsid w:val="00AB7BCC"/>
    <w:rsid w:val="00AC04A8"/>
    <w:rsid w:val="00AC0D89"/>
    <w:rsid w:val="00AC0DED"/>
    <w:rsid w:val="00AC0EDD"/>
    <w:rsid w:val="00AC1484"/>
    <w:rsid w:val="00AC24D4"/>
    <w:rsid w:val="00AC286A"/>
    <w:rsid w:val="00AC30A5"/>
    <w:rsid w:val="00AC3589"/>
    <w:rsid w:val="00AC3AE3"/>
    <w:rsid w:val="00AC538B"/>
    <w:rsid w:val="00AC6483"/>
    <w:rsid w:val="00AC7E00"/>
    <w:rsid w:val="00AD0CB0"/>
    <w:rsid w:val="00AD1131"/>
    <w:rsid w:val="00AD1D0D"/>
    <w:rsid w:val="00AD437E"/>
    <w:rsid w:val="00AD4CA1"/>
    <w:rsid w:val="00AD516F"/>
    <w:rsid w:val="00AD5589"/>
    <w:rsid w:val="00AD77C4"/>
    <w:rsid w:val="00AD7FF2"/>
    <w:rsid w:val="00AE00A8"/>
    <w:rsid w:val="00AE06E4"/>
    <w:rsid w:val="00AE09E4"/>
    <w:rsid w:val="00AE0E4B"/>
    <w:rsid w:val="00AE1C45"/>
    <w:rsid w:val="00AE1E94"/>
    <w:rsid w:val="00AE2238"/>
    <w:rsid w:val="00AE2F94"/>
    <w:rsid w:val="00AE30CB"/>
    <w:rsid w:val="00AE444F"/>
    <w:rsid w:val="00AE451A"/>
    <w:rsid w:val="00AE4633"/>
    <w:rsid w:val="00AE493E"/>
    <w:rsid w:val="00AE4FD3"/>
    <w:rsid w:val="00AE52A5"/>
    <w:rsid w:val="00AE54F0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0EC3"/>
    <w:rsid w:val="00B01283"/>
    <w:rsid w:val="00B01327"/>
    <w:rsid w:val="00B03CFC"/>
    <w:rsid w:val="00B0447A"/>
    <w:rsid w:val="00B0665E"/>
    <w:rsid w:val="00B07071"/>
    <w:rsid w:val="00B119E8"/>
    <w:rsid w:val="00B11C1D"/>
    <w:rsid w:val="00B12CED"/>
    <w:rsid w:val="00B12FEA"/>
    <w:rsid w:val="00B13427"/>
    <w:rsid w:val="00B13CF4"/>
    <w:rsid w:val="00B157CA"/>
    <w:rsid w:val="00B159F0"/>
    <w:rsid w:val="00B15BBF"/>
    <w:rsid w:val="00B16192"/>
    <w:rsid w:val="00B173B8"/>
    <w:rsid w:val="00B203E8"/>
    <w:rsid w:val="00B20D00"/>
    <w:rsid w:val="00B20FC7"/>
    <w:rsid w:val="00B21953"/>
    <w:rsid w:val="00B219E0"/>
    <w:rsid w:val="00B21ECB"/>
    <w:rsid w:val="00B22FCB"/>
    <w:rsid w:val="00B238C3"/>
    <w:rsid w:val="00B245B5"/>
    <w:rsid w:val="00B246C1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7A"/>
    <w:rsid w:val="00B3418A"/>
    <w:rsid w:val="00B34687"/>
    <w:rsid w:val="00B3642D"/>
    <w:rsid w:val="00B36D58"/>
    <w:rsid w:val="00B371AF"/>
    <w:rsid w:val="00B37B83"/>
    <w:rsid w:val="00B411C5"/>
    <w:rsid w:val="00B41242"/>
    <w:rsid w:val="00B415F6"/>
    <w:rsid w:val="00B417FD"/>
    <w:rsid w:val="00B41811"/>
    <w:rsid w:val="00B4221C"/>
    <w:rsid w:val="00B4243E"/>
    <w:rsid w:val="00B42441"/>
    <w:rsid w:val="00B4261D"/>
    <w:rsid w:val="00B4416F"/>
    <w:rsid w:val="00B443CB"/>
    <w:rsid w:val="00B45C1E"/>
    <w:rsid w:val="00B460C7"/>
    <w:rsid w:val="00B46320"/>
    <w:rsid w:val="00B47F23"/>
    <w:rsid w:val="00B507CF"/>
    <w:rsid w:val="00B50FC3"/>
    <w:rsid w:val="00B51AB0"/>
    <w:rsid w:val="00B528E7"/>
    <w:rsid w:val="00B536BA"/>
    <w:rsid w:val="00B55CB0"/>
    <w:rsid w:val="00B566E5"/>
    <w:rsid w:val="00B56FEB"/>
    <w:rsid w:val="00B57CFB"/>
    <w:rsid w:val="00B60581"/>
    <w:rsid w:val="00B6134E"/>
    <w:rsid w:val="00B61815"/>
    <w:rsid w:val="00B618A0"/>
    <w:rsid w:val="00B621A3"/>
    <w:rsid w:val="00B6231A"/>
    <w:rsid w:val="00B62497"/>
    <w:rsid w:val="00B6318A"/>
    <w:rsid w:val="00B63221"/>
    <w:rsid w:val="00B6329A"/>
    <w:rsid w:val="00B63D24"/>
    <w:rsid w:val="00B64CCA"/>
    <w:rsid w:val="00B65973"/>
    <w:rsid w:val="00B66115"/>
    <w:rsid w:val="00B66E61"/>
    <w:rsid w:val="00B674D3"/>
    <w:rsid w:val="00B67713"/>
    <w:rsid w:val="00B67AD7"/>
    <w:rsid w:val="00B70198"/>
    <w:rsid w:val="00B70339"/>
    <w:rsid w:val="00B71597"/>
    <w:rsid w:val="00B71937"/>
    <w:rsid w:val="00B725C3"/>
    <w:rsid w:val="00B72D4B"/>
    <w:rsid w:val="00B7336A"/>
    <w:rsid w:val="00B73A8F"/>
    <w:rsid w:val="00B74E2C"/>
    <w:rsid w:val="00B7517C"/>
    <w:rsid w:val="00B756F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6D24"/>
    <w:rsid w:val="00B875E8"/>
    <w:rsid w:val="00B919B5"/>
    <w:rsid w:val="00B925FC"/>
    <w:rsid w:val="00B92833"/>
    <w:rsid w:val="00B93536"/>
    <w:rsid w:val="00B93A3A"/>
    <w:rsid w:val="00B93D81"/>
    <w:rsid w:val="00B94456"/>
    <w:rsid w:val="00B94FC0"/>
    <w:rsid w:val="00B95822"/>
    <w:rsid w:val="00B96656"/>
    <w:rsid w:val="00B9758C"/>
    <w:rsid w:val="00B977B8"/>
    <w:rsid w:val="00BA0471"/>
    <w:rsid w:val="00BA0BC2"/>
    <w:rsid w:val="00BA0C2D"/>
    <w:rsid w:val="00BA0C40"/>
    <w:rsid w:val="00BA0C63"/>
    <w:rsid w:val="00BA10DA"/>
    <w:rsid w:val="00BA1B92"/>
    <w:rsid w:val="00BA2425"/>
    <w:rsid w:val="00BA24FA"/>
    <w:rsid w:val="00BA4ECF"/>
    <w:rsid w:val="00BA500D"/>
    <w:rsid w:val="00BA5047"/>
    <w:rsid w:val="00BA54C2"/>
    <w:rsid w:val="00BA62A8"/>
    <w:rsid w:val="00BB188F"/>
    <w:rsid w:val="00BB1FC3"/>
    <w:rsid w:val="00BB26EE"/>
    <w:rsid w:val="00BB2967"/>
    <w:rsid w:val="00BB2ACB"/>
    <w:rsid w:val="00BB2C7F"/>
    <w:rsid w:val="00BB424C"/>
    <w:rsid w:val="00BB473E"/>
    <w:rsid w:val="00BB5810"/>
    <w:rsid w:val="00BB6169"/>
    <w:rsid w:val="00BB6F04"/>
    <w:rsid w:val="00BB78FA"/>
    <w:rsid w:val="00BC0565"/>
    <w:rsid w:val="00BC0C81"/>
    <w:rsid w:val="00BC19B6"/>
    <w:rsid w:val="00BC2CAF"/>
    <w:rsid w:val="00BC4DAB"/>
    <w:rsid w:val="00BC5599"/>
    <w:rsid w:val="00BC58DD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47B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E98"/>
    <w:rsid w:val="00BE608E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B45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4988"/>
    <w:rsid w:val="00C150B4"/>
    <w:rsid w:val="00C1522B"/>
    <w:rsid w:val="00C15269"/>
    <w:rsid w:val="00C15580"/>
    <w:rsid w:val="00C20D52"/>
    <w:rsid w:val="00C211FC"/>
    <w:rsid w:val="00C214CF"/>
    <w:rsid w:val="00C215C0"/>
    <w:rsid w:val="00C21775"/>
    <w:rsid w:val="00C21912"/>
    <w:rsid w:val="00C21F80"/>
    <w:rsid w:val="00C22026"/>
    <w:rsid w:val="00C2208D"/>
    <w:rsid w:val="00C22CC3"/>
    <w:rsid w:val="00C231D3"/>
    <w:rsid w:val="00C24C43"/>
    <w:rsid w:val="00C25004"/>
    <w:rsid w:val="00C25AF4"/>
    <w:rsid w:val="00C26D8A"/>
    <w:rsid w:val="00C27258"/>
    <w:rsid w:val="00C279AD"/>
    <w:rsid w:val="00C279ED"/>
    <w:rsid w:val="00C3248B"/>
    <w:rsid w:val="00C33AFC"/>
    <w:rsid w:val="00C340FD"/>
    <w:rsid w:val="00C34412"/>
    <w:rsid w:val="00C346AB"/>
    <w:rsid w:val="00C34EDA"/>
    <w:rsid w:val="00C35028"/>
    <w:rsid w:val="00C361B7"/>
    <w:rsid w:val="00C364D3"/>
    <w:rsid w:val="00C373C7"/>
    <w:rsid w:val="00C37CC9"/>
    <w:rsid w:val="00C401C4"/>
    <w:rsid w:val="00C40350"/>
    <w:rsid w:val="00C408B6"/>
    <w:rsid w:val="00C40C8D"/>
    <w:rsid w:val="00C41373"/>
    <w:rsid w:val="00C42BD5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63E"/>
    <w:rsid w:val="00C50E69"/>
    <w:rsid w:val="00C525F5"/>
    <w:rsid w:val="00C542C1"/>
    <w:rsid w:val="00C55D59"/>
    <w:rsid w:val="00C5620E"/>
    <w:rsid w:val="00C566D0"/>
    <w:rsid w:val="00C57336"/>
    <w:rsid w:val="00C5761A"/>
    <w:rsid w:val="00C576F6"/>
    <w:rsid w:val="00C60D5A"/>
    <w:rsid w:val="00C62D17"/>
    <w:rsid w:val="00C62E72"/>
    <w:rsid w:val="00C64F3F"/>
    <w:rsid w:val="00C65513"/>
    <w:rsid w:val="00C65814"/>
    <w:rsid w:val="00C6640C"/>
    <w:rsid w:val="00C6675E"/>
    <w:rsid w:val="00C66E69"/>
    <w:rsid w:val="00C67599"/>
    <w:rsid w:val="00C67B86"/>
    <w:rsid w:val="00C67F0E"/>
    <w:rsid w:val="00C70413"/>
    <w:rsid w:val="00C7051A"/>
    <w:rsid w:val="00C705ED"/>
    <w:rsid w:val="00C709B3"/>
    <w:rsid w:val="00C71790"/>
    <w:rsid w:val="00C717BD"/>
    <w:rsid w:val="00C71E38"/>
    <w:rsid w:val="00C72717"/>
    <w:rsid w:val="00C727FF"/>
    <w:rsid w:val="00C73256"/>
    <w:rsid w:val="00C73390"/>
    <w:rsid w:val="00C73F38"/>
    <w:rsid w:val="00C748A3"/>
    <w:rsid w:val="00C74BD8"/>
    <w:rsid w:val="00C76352"/>
    <w:rsid w:val="00C765C7"/>
    <w:rsid w:val="00C7790A"/>
    <w:rsid w:val="00C801E7"/>
    <w:rsid w:val="00C804E6"/>
    <w:rsid w:val="00C808D1"/>
    <w:rsid w:val="00C80AC8"/>
    <w:rsid w:val="00C80E69"/>
    <w:rsid w:val="00C819A3"/>
    <w:rsid w:val="00C822A8"/>
    <w:rsid w:val="00C8283A"/>
    <w:rsid w:val="00C8457D"/>
    <w:rsid w:val="00C84CE2"/>
    <w:rsid w:val="00C85CDE"/>
    <w:rsid w:val="00C86CF7"/>
    <w:rsid w:val="00C87901"/>
    <w:rsid w:val="00C87E27"/>
    <w:rsid w:val="00C914DD"/>
    <w:rsid w:val="00C92131"/>
    <w:rsid w:val="00C92E08"/>
    <w:rsid w:val="00C949C9"/>
    <w:rsid w:val="00C97052"/>
    <w:rsid w:val="00CA04BA"/>
    <w:rsid w:val="00CA07B0"/>
    <w:rsid w:val="00CA0EF2"/>
    <w:rsid w:val="00CA1F0F"/>
    <w:rsid w:val="00CA3241"/>
    <w:rsid w:val="00CA32E2"/>
    <w:rsid w:val="00CA34C7"/>
    <w:rsid w:val="00CA42B6"/>
    <w:rsid w:val="00CA4BCA"/>
    <w:rsid w:val="00CA4E94"/>
    <w:rsid w:val="00CA4F43"/>
    <w:rsid w:val="00CA6217"/>
    <w:rsid w:val="00CA6B9D"/>
    <w:rsid w:val="00CA6C3F"/>
    <w:rsid w:val="00CA7794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D57"/>
    <w:rsid w:val="00CB36B1"/>
    <w:rsid w:val="00CB4364"/>
    <w:rsid w:val="00CB449E"/>
    <w:rsid w:val="00CB4EB0"/>
    <w:rsid w:val="00CB70EA"/>
    <w:rsid w:val="00CB750C"/>
    <w:rsid w:val="00CB781E"/>
    <w:rsid w:val="00CC0723"/>
    <w:rsid w:val="00CC1A40"/>
    <w:rsid w:val="00CC2004"/>
    <w:rsid w:val="00CC2892"/>
    <w:rsid w:val="00CC3323"/>
    <w:rsid w:val="00CC4B81"/>
    <w:rsid w:val="00CC542D"/>
    <w:rsid w:val="00CC550A"/>
    <w:rsid w:val="00CC5B6E"/>
    <w:rsid w:val="00CC635F"/>
    <w:rsid w:val="00CC6CF9"/>
    <w:rsid w:val="00CD0EAC"/>
    <w:rsid w:val="00CD2E2D"/>
    <w:rsid w:val="00CD32CF"/>
    <w:rsid w:val="00CD407F"/>
    <w:rsid w:val="00CD40F9"/>
    <w:rsid w:val="00CD48CE"/>
    <w:rsid w:val="00CD507B"/>
    <w:rsid w:val="00CD557E"/>
    <w:rsid w:val="00CD5CD2"/>
    <w:rsid w:val="00CD5F3D"/>
    <w:rsid w:val="00CD5FE7"/>
    <w:rsid w:val="00CD604B"/>
    <w:rsid w:val="00CD6EED"/>
    <w:rsid w:val="00CD7168"/>
    <w:rsid w:val="00CE0241"/>
    <w:rsid w:val="00CE06B3"/>
    <w:rsid w:val="00CE152A"/>
    <w:rsid w:val="00CE1BA4"/>
    <w:rsid w:val="00CE26CD"/>
    <w:rsid w:val="00CE2CAC"/>
    <w:rsid w:val="00CE348B"/>
    <w:rsid w:val="00CE4094"/>
    <w:rsid w:val="00CE5CA3"/>
    <w:rsid w:val="00CE6D3D"/>
    <w:rsid w:val="00CE6F91"/>
    <w:rsid w:val="00CE7AC6"/>
    <w:rsid w:val="00CE7F2F"/>
    <w:rsid w:val="00CE7FC8"/>
    <w:rsid w:val="00CF09C5"/>
    <w:rsid w:val="00CF18E7"/>
    <w:rsid w:val="00CF220C"/>
    <w:rsid w:val="00CF2371"/>
    <w:rsid w:val="00CF2E7B"/>
    <w:rsid w:val="00CF3904"/>
    <w:rsid w:val="00CF4AED"/>
    <w:rsid w:val="00CF4F04"/>
    <w:rsid w:val="00CF6C69"/>
    <w:rsid w:val="00D01664"/>
    <w:rsid w:val="00D03243"/>
    <w:rsid w:val="00D038CC"/>
    <w:rsid w:val="00D03FF6"/>
    <w:rsid w:val="00D04A3F"/>
    <w:rsid w:val="00D04BA7"/>
    <w:rsid w:val="00D10628"/>
    <w:rsid w:val="00D12991"/>
    <w:rsid w:val="00D13308"/>
    <w:rsid w:val="00D1340E"/>
    <w:rsid w:val="00D14530"/>
    <w:rsid w:val="00D14739"/>
    <w:rsid w:val="00D147C8"/>
    <w:rsid w:val="00D16A2E"/>
    <w:rsid w:val="00D16C4A"/>
    <w:rsid w:val="00D17FF8"/>
    <w:rsid w:val="00D20034"/>
    <w:rsid w:val="00D201EF"/>
    <w:rsid w:val="00D20D11"/>
    <w:rsid w:val="00D21B4E"/>
    <w:rsid w:val="00D225B4"/>
    <w:rsid w:val="00D22B60"/>
    <w:rsid w:val="00D22C64"/>
    <w:rsid w:val="00D239A5"/>
    <w:rsid w:val="00D250AD"/>
    <w:rsid w:val="00D25B5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6BCE"/>
    <w:rsid w:val="00D40159"/>
    <w:rsid w:val="00D401D2"/>
    <w:rsid w:val="00D404E0"/>
    <w:rsid w:val="00D411FC"/>
    <w:rsid w:val="00D413E3"/>
    <w:rsid w:val="00D4162D"/>
    <w:rsid w:val="00D41718"/>
    <w:rsid w:val="00D4291C"/>
    <w:rsid w:val="00D42B7A"/>
    <w:rsid w:val="00D430AB"/>
    <w:rsid w:val="00D43474"/>
    <w:rsid w:val="00D43627"/>
    <w:rsid w:val="00D43AAD"/>
    <w:rsid w:val="00D44580"/>
    <w:rsid w:val="00D44D08"/>
    <w:rsid w:val="00D4567B"/>
    <w:rsid w:val="00D466C8"/>
    <w:rsid w:val="00D46E51"/>
    <w:rsid w:val="00D47CCA"/>
    <w:rsid w:val="00D505CA"/>
    <w:rsid w:val="00D51B1F"/>
    <w:rsid w:val="00D523B4"/>
    <w:rsid w:val="00D52898"/>
    <w:rsid w:val="00D52B52"/>
    <w:rsid w:val="00D52F6C"/>
    <w:rsid w:val="00D537B9"/>
    <w:rsid w:val="00D5381C"/>
    <w:rsid w:val="00D53B20"/>
    <w:rsid w:val="00D557E0"/>
    <w:rsid w:val="00D561DB"/>
    <w:rsid w:val="00D56F3B"/>
    <w:rsid w:val="00D57BCC"/>
    <w:rsid w:val="00D57D83"/>
    <w:rsid w:val="00D57E5A"/>
    <w:rsid w:val="00D6005A"/>
    <w:rsid w:val="00D60EE3"/>
    <w:rsid w:val="00D61367"/>
    <w:rsid w:val="00D619B5"/>
    <w:rsid w:val="00D61CB1"/>
    <w:rsid w:val="00D62D00"/>
    <w:rsid w:val="00D632A2"/>
    <w:rsid w:val="00D63F79"/>
    <w:rsid w:val="00D644AE"/>
    <w:rsid w:val="00D64682"/>
    <w:rsid w:val="00D65605"/>
    <w:rsid w:val="00D656E4"/>
    <w:rsid w:val="00D67119"/>
    <w:rsid w:val="00D6765E"/>
    <w:rsid w:val="00D70A85"/>
    <w:rsid w:val="00D71D03"/>
    <w:rsid w:val="00D72DE6"/>
    <w:rsid w:val="00D73D4E"/>
    <w:rsid w:val="00D749FB"/>
    <w:rsid w:val="00D76541"/>
    <w:rsid w:val="00D76700"/>
    <w:rsid w:val="00D768A8"/>
    <w:rsid w:val="00D76E1B"/>
    <w:rsid w:val="00D77F96"/>
    <w:rsid w:val="00D80D66"/>
    <w:rsid w:val="00D80FC6"/>
    <w:rsid w:val="00D812EF"/>
    <w:rsid w:val="00D81874"/>
    <w:rsid w:val="00D81C11"/>
    <w:rsid w:val="00D8221A"/>
    <w:rsid w:val="00D82933"/>
    <w:rsid w:val="00D83273"/>
    <w:rsid w:val="00D836B3"/>
    <w:rsid w:val="00D83EB6"/>
    <w:rsid w:val="00D85013"/>
    <w:rsid w:val="00D850C4"/>
    <w:rsid w:val="00D85AE6"/>
    <w:rsid w:val="00D87BF6"/>
    <w:rsid w:val="00D91F78"/>
    <w:rsid w:val="00D92959"/>
    <w:rsid w:val="00D93655"/>
    <w:rsid w:val="00D9426A"/>
    <w:rsid w:val="00D9453F"/>
    <w:rsid w:val="00D945A9"/>
    <w:rsid w:val="00D94B63"/>
    <w:rsid w:val="00DA00D6"/>
    <w:rsid w:val="00DA0DBF"/>
    <w:rsid w:val="00DA1147"/>
    <w:rsid w:val="00DA247F"/>
    <w:rsid w:val="00DA4CC1"/>
    <w:rsid w:val="00DA6E91"/>
    <w:rsid w:val="00DA7BE5"/>
    <w:rsid w:val="00DB0303"/>
    <w:rsid w:val="00DB0982"/>
    <w:rsid w:val="00DB0A37"/>
    <w:rsid w:val="00DB1A75"/>
    <w:rsid w:val="00DB2789"/>
    <w:rsid w:val="00DB302D"/>
    <w:rsid w:val="00DB41EC"/>
    <w:rsid w:val="00DB4272"/>
    <w:rsid w:val="00DB567E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3A8D"/>
    <w:rsid w:val="00DD4562"/>
    <w:rsid w:val="00DD4DEA"/>
    <w:rsid w:val="00DD6171"/>
    <w:rsid w:val="00DD63E7"/>
    <w:rsid w:val="00DD6AF5"/>
    <w:rsid w:val="00DD6DB7"/>
    <w:rsid w:val="00DD727A"/>
    <w:rsid w:val="00DD73A4"/>
    <w:rsid w:val="00DD787E"/>
    <w:rsid w:val="00DD7EE4"/>
    <w:rsid w:val="00DE0631"/>
    <w:rsid w:val="00DE2AC2"/>
    <w:rsid w:val="00DE350D"/>
    <w:rsid w:val="00DE3D30"/>
    <w:rsid w:val="00DE496B"/>
    <w:rsid w:val="00DE4C33"/>
    <w:rsid w:val="00DE51C1"/>
    <w:rsid w:val="00DE5227"/>
    <w:rsid w:val="00DE61A6"/>
    <w:rsid w:val="00DE6976"/>
    <w:rsid w:val="00DE6994"/>
    <w:rsid w:val="00DE6E98"/>
    <w:rsid w:val="00DE7044"/>
    <w:rsid w:val="00DE7742"/>
    <w:rsid w:val="00DE7D2C"/>
    <w:rsid w:val="00DF005D"/>
    <w:rsid w:val="00DF099C"/>
    <w:rsid w:val="00DF0DD9"/>
    <w:rsid w:val="00DF1C8C"/>
    <w:rsid w:val="00DF2600"/>
    <w:rsid w:val="00DF27CD"/>
    <w:rsid w:val="00DF4AB8"/>
    <w:rsid w:val="00DF565A"/>
    <w:rsid w:val="00DF659E"/>
    <w:rsid w:val="00E01741"/>
    <w:rsid w:val="00E0231E"/>
    <w:rsid w:val="00E03F93"/>
    <w:rsid w:val="00E041C2"/>
    <w:rsid w:val="00E04C16"/>
    <w:rsid w:val="00E04C92"/>
    <w:rsid w:val="00E0554D"/>
    <w:rsid w:val="00E05EA6"/>
    <w:rsid w:val="00E106F4"/>
    <w:rsid w:val="00E1159D"/>
    <w:rsid w:val="00E11B68"/>
    <w:rsid w:val="00E12AF6"/>
    <w:rsid w:val="00E132D9"/>
    <w:rsid w:val="00E135CE"/>
    <w:rsid w:val="00E142D4"/>
    <w:rsid w:val="00E145C5"/>
    <w:rsid w:val="00E15DD0"/>
    <w:rsid w:val="00E178A6"/>
    <w:rsid w:val="00E17B42"/>
    <w:rsid w:val="00E17DDB"/>
    <w:rsid w:val="00E20979"/>
    <w:rsid w:val="00E219E9"/>
    <w:rsid w:val="00E21A5B"/>
    <w:rsid w:val="00E23330"/>
    <w:rsid w:val="00E238A6"/>
    <w:rsid w:val="00E23FCD"/>
    <w:rsid w:val="00E24850"/>
    <w:rsid w:val="00E2674F"/>
    <w:rsid w:val="00E26AF6"/>
    <w:rsid w:val="00E305B5"/>
    <w:rsid w:val="00E312DC"/>
    <w:rsid w:val="00E31D05"/>
    <w:rsid w:val="00E32232"/>
    <w:rsid w:val="00E3299E"/>
    <w:rsid w:val="00E32E44"/>
    <w:rsid w:val="00E33251"/>
    <w:rsid w:val="00E343FA"/>
    <w:rsid w:val="00E34E91"/>
    <w:rsid w:val="00E35BA5"/>
    <w:rsid w:val="00E35F55"/>
    <w:rsid w:val="00E360B6"/>
    <w:rsid w:val="00E374EB"/>
    <w:rsid w:val="00E37B21"/>
    <w:rsid w:val="00E40A07"/>
    <w:rsid w:val="00E415C0"/>
    <w:rsid w:val="00E4357D"/>
    <w:rsid w:val="00E43DC7"/>
    <w:rsid w:val="00E44E77"/>
    <w:rsid w:val="00E45371"/>
    <w:rsid w:val="00E454B9"/>
    <w:rsid w:val="00E45874"/>
    <w:rsid w:val="00E47E03"/>
    <w:rsid w:val="00E50448"/>
    <w:rsid w:val="00E5066F"/>
    <w:rsid w:val="00E5087F"/>
    <w:rsid w:val="00E5133F"/>
    <w:rsid w:val="00E51E83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BCE"/>
    <w:rsid w:val="00E56DB9"/>
    <w:rsid w:val="00E57099"/>
    <w:rsid w:val="00E60C76"/>
    <w:rsid w:val="00E61073"/>
    <w:rsid w:val="00E62B8D"/>
    <w:rsid w:val="00E6303E"/>
    <w:rsid w:val="00E63CEC"/>
    <w:rsid w:val="00E64539"/>
    <w:rsid w:val="00E649B7"/>
    <w:rsid w:val="00E649EE"/>
    <w:rsid w:val="00E65DE0"/>
    <w:rsid w:val="00E66DA9"/>
    <w:rsid w:val="00E67798"/>
    <w:rsid w:val="00E70B23"/>
    <w:rsid w:val="00E71446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3A57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63DB"/>
    <w:rsid w:val="00E879BD"/>
    <w:rsid w:val="00E90A78"/>
    <w:rsid w:val="00E92A1C"/>
    <w:rsid w:val="00E93AD5"/>
    <w:rsid w:val="00E94296"/>
    <w:rsid w:val="00E94996"/>
    <w:rsid w:val="00E94AB3"/>
    <w:rsid w:val="00E955FD"/>
    <w:rsid w:val="00E96C79"/>
    <w:rsid w:val="00E96D9E"/>
    <w:rsid w:val="00E96F2A"/>
    <w:rsid w:val="00EA0B60"/>
    <w:rsid w:val="00EA1052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4D0C"/>
    <w:rsid w:val="00EB505B"/>
    <w:rsid w:val="00EB51D4"/>
    <w:rsid w:val="00EB6E6B"/>
    <w:rsid w:val="00EB784E"/>
    <w:rsid w:val="00EB78B4"/>
    <w:rsid w:val="00EB7F09"/>
    <w:rsid w:val="00EC04C8"/>
    <w:rsid w:val="00EC0903"/>
    <w:rsid w:val="00EC0D93"/>
    <w:rsid w:val="00EC13DE"/>
    <w:rsid w:val="00EC1625"/>
    <w:rsid w:val="00EC2082"/>
    <w:rsid w:val="00EC4137"/>
    <w:rsid w:val="00EC453B"/>
    <w:rsid w:val="00EC48D2"/>
    <w:rsid w:val="00EC498C"/>
    <w:rsid w:val="00EC59CA"/>
    <w:rsid w:val="00EC5CD6"/>
    <w:rsid w:val="00EC6065"/>
    <w:rsid w:val="00EC619B"/>
    <w:rsid w:val="00EC6637"/>
    <w:rsid w:val="00EC6E39"/>
    <w:rsid w:val="00EC70E5"/>
    <w:rsid w:val="00ED0174"/>
    <w:rsid w:val="00ED06E0"/>
    <w:rsid w:val="00ED09BC"/>
    <w:rsid w:val="00ED0B25"/>
    <w:rsid w:val="00ED1F58"/>
    <w:rsid w:val="00ED25AC"/>
    <w:rsid w:val="00ED2D27"/>
    <w:rsid w:val="00ED5409"/>
    <w:rsid w:val="00ED677E"/>
    <w:rsid w:val="00EE0AD6"/>
    <w:rsid w:val="00EE13EC"/>
    <w:rsid w:val="00EE2678"/>
    <w:rsid w:val="00EE445E"/>
    <w:rsid w:val="00EE44B4"/>
    <w:rsid w:val="00EE4981"/>
    <w:rsid w:val="00EE60E8"/>
    <w:rsid w:val="00EE61A2"/>
    <w:rsid w:val="00EF056A"/>
    <w:rsid w:val="00EF0FF3"/>
    <w:rsid w:val="00EF1543"/>
    <w:rsid w:val="00EF44CC"/>
    <w:rsid w:val="00EF48C6"/>
    <w:rsid w:val="00EF4B83"/>
    <w:rsid w:val="00EF50B5"/>
    <w:rsid w:val="00EF6175"/>
    <w:rsid w:val="00EF6ECC"/>
    <w:rsid w:val="00EF7E5E"/>
    <w:rsid w:val="00EF7EF6"/>
    <w:rsid w:val="00F00204"/>
    <w:rsid w:val="00F005B0"/>
    <w:rsid w:val="00F00CC1"/>
    <w:rsid w:val="00F0179E"/>
    <w:rsid w:val="00F0196A"/>
    <w:rsid w:val="00F01F55"/>
    <w:rsid w:val="00F03100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CB"/>
    <w:rsid w:val="00F171F5"/>
    <w:rsid w:val="00F20D6F"/>
    <w:rsid w:val="00F210E4"/>
    <w:rsid w:val="00F239E7"/>
    <w:rsid w:val="00F23E25"/>
    <w:rsid w:val="00F24595"/>
    <w:rsid w:val="00F2547E"/>
    <w:rsid w:val="00F2559E"/>
    <w:rsid w:val="00F2621C"/>
    <w:rsid w:val="00F2707F"/>
    <w:rsid w:val="00F2784A"/>
    <w:rsid w:val="00F27E59"/>
    <w:rsid w:val="00F27E75"/>
    <w:rsid w:val="00F301AF"/>
    <w:rsid w:val="00F30D8F"/>
    <w:rsid w:val="00F32B2A"/>
    <w:rsid w:val="00F3435D"/>
    <w:rsid w:val="00F34BD4"/>
    <w:rsid w:val="00F368AB"/>
    <w:rsid w:val="00F36B99"/>
    <w:rsid w:val="00F373D9"/>
    <w:rsid w:val="00F4002C"/>
    <w:rsid w:val="00F4085A"/>
    <w:rsid w:val="00F41213"/>
    <w:rsid w:val="00F41387"/>
    <w:rsid w:val="00F4165A"/>
    <w:rsid w:val="00F429E8"/>
    <w:rsid w:val="00F43901"/>
    <w:rsid w:val="00F43B5F"/>
    <w:rsid w:val="00F4529C"/>
    <w:rsid w:val="00F45A20"/>
    <w:rsid w:val="00F45C9E"/>
    <w:rsid w:val="00F4711E"/>
    <w:rsid w:val="00F50657"/>
    <w:rsid w:val="00F50BBD"/>
    <w:rsid w:val="00F50CE4"/>
    <w:rsid w:val="00F50E9C"/>
    <w:rsid w:val="00F5119A"/>
    <w:rsid w:val="00F52364"/>
    <w:rsid w:val="00F53566"/>
    <w:rsid w:val="00F53681"/>
    <w:rsid w:val="00F55C5F"/>
    <w:rsid w:val="00F5606B"/>
    <w:rsid w:val="00F604BD"/>
    <w:rsid w:val="00F60B3B"/>
    <w:rsid w:val="00F61BE6"/>
    <w:rsid w:val="00F61C12"/>
    <w:rsid w:val="00F61D5D"/>
    <w:rsid w:val="00F61E1F"/>
    <w:rsid w:val="00F62412"/>
    <w:rsid w:val="00F62493"/>
    <w:rsid w:val="00F626B0"/>
    <w:rsid w:val="00F62D8C"/>
    <w:rsid w:val="00F6392F"/>
    <w:rsid w:val="00F63B88"/>
    <w:rsid w:val="00F63EE3"/>
    <w:rsid w:val="00F64F32"/>
    <w:rsid w:val="00F653A3"/>
    <w:rsid w:val="00F65BB9"/>
    <w:rsid w:val="00F663C2"/>
    <w:rsid w:val="00F67292"/>
    <w:rsid w:val="00F67E3D"/>
    <w:rsid w:val="00F70A9C"/>
    <w:rsid w:val="00F70D29"/>
    <w:rsid w:val="00F7155A"/>
    <w:rsid w:val="00F72A1B"/>
    <w:rsid w:val="00F738D4"/>
    <w:rsid w:val="00F73BD9"/>
    <w:rsid w:val="00F75151"/>
    <w:rsid w:val="00F762F3"/>
    <w:rsid w:val="00F7714C"/>
    <w:rsid w:val="00F7783F"/>
    <w:rsid w:val="00F77FDE"/>
    <w:rsid w:val="00F812F7"/>
    <w:rsid w:val="00F81311"/>
    <w:rsid w:val="00F81BFE"/>
    <w:rsid w:val="00F82591"/>
    <w:rsid w:val="00F82C17"/>
    <w:rsid w:val="00F82CC5"/>
    <w:rsid w:val="00F83909"/>
    <w:rsid w:val="00F850BD"/>
    <w:rsid w:val="00F8510E"/>
    <w:rsid w:val="00F859CB"/>
    <w:rsid w:val="00F86601"/>
    <w:rsid w:val="00F86A57"/>
    <w:rsid w:val="00F86B16"/>
    <w:rsid w:val="00F86B77"/>
    <w:rsid w:val="00F90089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079"/>
    <w:rsid w:val="00F967DB"/>
    <w:rsid w:val="00F96A9A"/>
    <w:rsid w:val="00F96BC2"/>
    <w:rsid w:val="00F97BEA"/>
    <w:rsid w:val="00FA14DF"/>
    <w:rsid w:val="00FA2191"/>
    <w:rsid w:val="00FA273A"/>
    <w:rsid w:val="00FA278D"/>
    <w:rsid w:val="00FA3BD7"/>
    <w:rsid w:val="00FA4921"/>
    <w:rsid w:val="00FA52B0"/>
    <w:rsid w:val="00FA5735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CCA"/>
    <w:rsid w:val="00FC65C3"/>
    <w:rsid w:val="00FC65CD"/>
    <w:rsid w:val="00FD01A6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5B2B"/>
    <w:rsid w:val="00FD7044"/>
    <w:rsid w:val="00FD79F1"/>
    <w:rsid w:val="00FD7ACA"/>
    <w:rsid w:val="00FD7EDA"/>
    <w:rsid w:val="00FD7F97"/>
    <w:rsid w:val="00FE0A5C"/>
    <w:rsid w:val="00FE1862"/>
    <w:rsid w:val="00FE18E8"/>
    <w:rsid w:val="00FE3841"/>
    <w:rsid w:val="00FE4408"/>
    <w:rsid w:val="00FE49EE"/>
    <w:rsid w:val="00FE600E"/>
    <w:rsid w:val="00FE676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4467"/>
    <w:rsid w:val="00FF56C6"/>
    <w:rsid w:val="00FF5BE9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5F6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57CA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57CA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085F60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57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85F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5F6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B157CA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157CA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B157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157CA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157CA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B157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085F60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B157CA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157CA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157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B157CA"/>
    <w:rPr>
      <w:b/>
      <w:bCs/>
    </w:rPr>
  </w:style>
  <w:style w:type="paragraph" w:styleId="NoSpacing">
    <w:name w:val="No Spacing"/>
    <w:link w:val="NoSpacingChar"/>
    <w:uiPriority w:val="1"/>
    <w:qFormat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157C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157CA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7CA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5F6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57CA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57CA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085F60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57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85F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5F6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B157CA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157CA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B157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157CA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157CA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B157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085F60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B157CA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157CA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157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B157CA"/>
    <w:rPr>
      <w:b/>
      <w:bCs/>
    </w:rPr>
  </w:style>
  <w:style w:type="paragraph" w:styleId="NoSpacing">
    <w:name w:val="No Spacing"/>
    <w:link w:val="NoSpacingChar"/>
    <w:uiPriority w:val="1"/>
    <w:qFormat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157C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157CA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7CA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7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86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1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10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52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86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8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3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9282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5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42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3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87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568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32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02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25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76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3A29-7383-4376-ADF3-AD27C10D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1805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6293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Robert</cp:lastModifiedBy>
  <cp:revision>558</cp:revision>
  <cp:lastPrinted>2014-07-19T21:07:00Z</cp:lastPrinted>
  <dcterms:created xsi:type="dcterms:W3CDTF">2014-06-24T08:58:00Z</dcterms:created>
  <dcterms:modified xsi:type="dcterms:W3CDTF">2014-08-19T15:30:00Z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erty fmtid="{D5CDD505-2E9C-101B-9397-08002B2CF9AE}" pid="4" name="CogniDox_Issuer">
    <vt:lpwstr>Robert Young (rwy)</vt:lpwstr>
  </property>
  <property fmtid="{D5CDD505-2E9C-101B-9397-08002B2CF9AE}" pid="5" name="CogniDox_IssueDate">
    <vt:lpwstr>20 Jul 2014</vt:lpwstr>
  </property>
  <property fmtid="{D5CDD505-2E9C-101B-9397-08002B2CF9AE}" pid="6" name="CogniDox_IssuerName">
    <vt:lpwstr>Robert Young</vt:lpwstr>
  </property>
  <property fmtid="{D5CDD505-2E9C-101B-9397-08002B2CF9AE}" pid="7" name="CogniDox_Partnum">
    <vt:lpwstr>NL-001433-TM</vt:lpwstr>
  </property>
  <property fmtid="{D5CDD505-2E9C-101B-9397-08002B2CF9AE}" pid="8" name="CogniDox_Version">
    <vt:lpwstr>A</vt:lpwstr>
  </property>
  <property fmtid="{D5CDD505-2E9C-101B-9397-08002B2CF9AE}" pid="9" name="CogniDoxKey_Value">
    <vt:lpwstr>ZicRug8s5uTKL5VeniI5Efb6pAg</vt:lpwstr>
  </property>
  <property fmtid="{D5CDD505-2E9C-101B-9397-08002B2CF9AE}" pid="10" name="CogniDox_Title">
    <vt:lpwstr>GERAN submission for clean-slate PHY (Telco #2)</vt:lpwstr>
  </property>
</Properties>
</file>